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36F6" w14:textId="4334EEE3" w:rsidR="00B01E8E" w:rsidRDefault="00D51936" w:rsidP="00D51936">
      <w:pPr>
        <w:jc w:val="center"/>
        <w:rPr>
          <w:b/>
          <w:sz w:val="28"/>
        </w:rPr>
      </w:pPr>
      <w:r>
        <w:rPr>
          <w:b/>
          <w:sz w:val="28"/>
        </w:rPr>
        <w:t>HUNTOSO, LLC</w:t>
      </w:r>
    </w:p>
    <w:p w14:paraId="5A6C251A" w14:textId="01D8395B" w:rsidR="00D51936" w:rsidRDefault="00D51936" w:rsidP="00D51936">
      <w:pPr>
        <w:jc w:val="center"/>
        <w:rPr>
          <w:b/>
          <w:sz w:val="28"/>
        </w:rPr>
      </w:pPr>
      <w:r>
        <w:rPr>
          <w:b/>
          <w:sz w:val="28"/>
        </w:rPr>
        <w:t>SHARED RESPONSIBILITY AND IRRECOVERABLE DATA LOSS DISCLOSURE</w:t>
      </w:r>
    </w:p>
    <w:p w14:paraId="76F767F6" w14:textId="0C5C3491" w:rsidR="00D51936" w:rsidRDefault="00D51936" w:rsidP="00D51936">
      <w:pPr>
        <w:jc w:val="center"/>
        <w:rPr>
          <w:sz w:val="22"/>
        </w:rPr>
      </w:pPr>
      <w:r>
        <w:rPr>
          <w:sz w:val="22"/>
        </w:rPr>
        <w:t>Terms of Service Exhibit - Enterprise Tier</w:t>
      </w:r>
    </w:p>
    <w:p w14:paraId="275AE0B4" w14:textId="646B1050" w:rsidR="00D51936" w:rsidRDefault="00D51936" w:rsidP="00D51936">
      <w:pPr>
        <w:jc w:val="center"/>
        <w:rPr>
          <w:sz w:val="22"/>
        </w:rPr>
      </w:pPr>
      <w:r>
        <w:rPr>
          <w:sz w:val="22"/>
        </w:rPr>
        <w:t>Version 1.1 | Effective Date: May 11, 2026</w:t>
      </w:r>
    </w:p>
    <w:p w14:paraId="76AA9425" w14:textId="09025558" w:rsidR="00D51936" w:rsidRDefault="00D51936" w:rsidP="00D51936">
      <w:pPr>
        <w:jc w:val="center"/>
        <w:rPr>
          <w:sz w:val="22"/>
        </w:rPr>
      </w:pPr>
      <w:r>
        <w:rPr>
          <w:sz w:val="22"/>
        </w:rPr>
        <w:t>Incorporated by Reference into the Huntoso Master Subscription Agreement</w:t>
      </w:r>
    </w:p>
    <w:p w14:paraId="7F7735FB" w14:textId="77777777" w:rsidR="00D51936" w:rsidRDefault="00D51936" w:rsidP="00D51936">
      <w:pPr>
        <w:jc w:val="center"/>
        <w:rPr>
          <w:sz w:val="22"/>
        </w:rPr>
      </w:pPr>
    </w:p>
    <w:p w14:paraId="236EF7BA" w14:textId="543D0787" w:rsidR="00D51936" w:rsidRDefault="00D51936" w:rsidP="00D51936">
      <w:pPr>
        <w:rPr>
          <w:sz w:val="22"/>
        </w:rPr>
      </w:pPr>
      <w:r>
        <w:rPr>
          <w:b/>
          <w:sz w:val="22"/>
        </w:rPr>
        <w:t xml:space="preserve">NOTICE TO CUSTOMER: </w:t>
      </w:r>
      <w:r>
        <w:rPr>
          <w:sz w:val="22"/>
        </w:rPr>
        <w:t>This Disclosure constitutes a material term of Customer's agreement with Huntoso, LLC. Customer's execution of the Master Subscription Agreement and activation of a Huntoso vault constitutes Customer's unconditional acknowledgment and acceptance of the terms herein.</w:t>
      </w:r>
    </w:p>
    <w:p w14:paraId="4CAA76F8" w14:textId="77777777" w:rsidR="00D51936" w:rsidRDefault="00D51936" w:rsidP="00D51936">
      <w:pPr>
        <w:rPr>
          <w:sz w:val="22"/>
        </w:rPr>
      </w:pPr>
    </w:p>
    <w:p w14:paraId="7D24469B" w14:textId="73B5A489" w:rsidR="00D51936" w:rsidRDefault="00D51936" w:rsidP="00D51936">
      <w:pPr>
        <w:rPr>
          <w:sz w:val="22"/>
        </w:rPr>
      </w:pPr>
      <w:r>
        <w:rPr>
          <w:b/>
          <w:sz w:val="22"/>
        </w:rPr>
        <w:t>THIS DISCLOSURE MUST BE PRESENTED TO AND ACKNOWLEDGED BY CUSTOMER PRIOR TO CHECKOUT AND PRIOR TO INITIAL VAULT CONFIGURATION.</w:t>
      </w:r>
    </w:p>
    <w:p w14:paraId="410D6657" w14:textId="77777777" w:rsidR="00D51936" w:rsidRDefault="00D51936" w:rsidP="00D51936">
      <w:pPr>
        <w:rPr>
          <w:sz w:val="22"/>
        </w:rPr>
      </w:pPr>
    </w:p>
    <w:p w14:paraId="5DE20A63" w14:textId="43B54F2E" w:rsidR="00D51936" w:rsidRDefault="00D51936" w:rsidP="00D51936">
      <w:pPr>
        <w:rPr>
          <w:b/>
        </w:rPr>
      </w:pPr>
      <w:r>
        <w:rPr>
          <w:b/>
        </w:rPr>
        <w:t>1. Definitions</w:t>
      </w:r>
    </w:p>
    <w:p w14:paraId="57A86371" w14:textId="71FBCD86" w:rsidR="00D51936" w:rsidRDefault="00D51936" w:rsidP="00D51936">
      <w:pPr>
        <w:rPr>
          <w:sz w:val="22"/>
        </w:rPr>
      </w:pPr>
      <w:r>
        <w:rPr>
          <w:sz w:val="22"/>
        </w:rPr>
        <w:t>As used in this Disclosure and the Master Subscription Agreement, the following capitalized terms have the meanings set forth below:</w:t>
      </w:r>
    </w:p>
    <w:p w14:paraId="3654D2FE" w14:textId="77777777" w:rsidR="00D51936" w:rsidRDefault="00D51936" w:rsidP="00D51936">
      <w:pPr>
        <w:rPr>
          <w:sz w:val="22"/>
        </w:rPr>
      </w:pPr>
    </w:p>
    <w:p w14:paraId="7DE9D0FE" w14:textId="3B898192" w:rsidR="00D51936" w:rsidRDefault="00D51936" w:rsidP="00D51936">
      <w:pPr>
        <w:rPr>
          <w:sz w:val="22"/>
        </w:rPr>
      </w:pPr>
      <w:r>
        <w:rPr>
          <w:b/>
          <w:sz w:val="22"/>
        </w:rPr>
        <w:t>"Agreement"</w:t>
      </w:r>
      <w:r>
        <w:rPr>
          <w:sz w:val="22"/>
        </w:rPr>
        <w:t xml:space="preserve"> means The Master Subscription Agreement between Huntoso, LLC and Customer, of which this Disclosure forms an integral exhibit.</w:t>
      </w:r>
    </w:p>
    <w:p w14:paraId="1D28EC1E" w14:textId="77777777" w:rsidR="00D51936" w:rsidRDefault="00D51936" w:rsidP="00D51936">
      <w:pPr>
        <w:rPr>
          <w:sz w:val="22"/>
        </w:rPr>
      </w:pPr>
    </w:p>
    <w:p w14:paraId="2CF2CCBF" w14:textId="24273DE0" w:rsidR="00D51936" w:rsidRDefault="00D51936" w:rsidP="00D51936">
      <w:pPr>
        <w:rPr>
          <w:sz w:val="22"/>
        </w:rPr>
      </w:pPr>
      <w:r>
        <w:rPr>
          <w:b/>
          <w:sz w:val="22"/>
        </w:rPr>
        <w:t>"Tenant Root Secret (TRS)"</w:t>
      </w:r>
      <w:r>
        <w:rPr>
          <w:sz w:val="22"/>
        </w:rPr>
        <w:t xml:space="preserve"> means The administrator-entered passphrase or credential supplied by Customer during initial Vault setup (the Setup Wizard). The TRS is the anchor of the Vault key derivation chain and is stored alongside the encrypted Tenant Root Key envelope in the Customer's dedicated Azure Key Vault. The TRS is never independently generated, known, or retained by Huntoso. Customer is solely responsible for maintaining an external backup of the TRS separate from Huntoso infrastructure.</w:t>
      </w:r>
    </w:p>
    <w:p w14:paraId="3C63F6E3" w14:textId="77777777" w:rsidR="00D51936" w:rsidRDefault="00D51936" w:rsidP="00D51936">
      <w:pPr>
        <w:rPr>
          <w:sz w:val="22"/>
        </w:rPr>
      </w:pPr>
    </w:p>
    <w:p w14:paraId="2F4D439B" w14:textId="0AF26BD8" w:rsidR="00D51936" w:rsidRDefault="00D51936" w:rsidP="00D51936">
      <w:pPr>
        <w:rPr>
          <w:sz w:val="22"/>
        </w:rPr>
      </w:pPr>
      <w:r>
        <w:rPr>
          <w:b/>
          <w:sz w:val="22"/>
        </w:rPr>
        <w:t>"Tenant Root Key (TRK)"</w:t>
      </w:r>
      <w:r>
        <w:rPr>
          <w:sz w:val="22"/>
        </w:rPr>
        <w:t xml:space="preserve"> means The 32-byte symmetric encryption key generated server-side upon Vault instantiation. The TRK is never stored in plaintext. It exists only as an AES-256-GCM-encrypted envelope (the 'wrapped TRK') in the Customer's dedicated Azure Key Vault. Unwrapping the TRK at runtime requires the TRS (from Customer's Key Vault) combined with Huntoso's system-side </w:t>
      </w:r>
      <w:r>
        <w:rPr>
          <w:sz w:val="22"/>
        </w:rPr>
        <w:lastRenderedPageBreak/>
        <w:t>derivation inputs (SERVER_PEPPER and SMK, held exclusively in Huntoso's compute environment). The TRK is mathematically deterministic with respect to Vault ciphertext and is irreplaceable upon loss or destruction of the wrapped envelope.</w:t>
      </w:r>
    </w:p>
    <w:p w14:paraId="119663A6" w14:textId="77777777" w:rsidR="00D51936" w:rsidRDefault="00D51936" w:rsidP="00D51936">
      <w:pPr>
        <w:rPr>
          <w:sz w:val="22"/>
        </w:rPr>
      </w:pPr>
    </w:p>
    <w:p w14:paraId="40F8B35E" w14:textId="2159A8A4" w:rsidR="00D51936" w:rsidRDefault="00D51936" w:rsidP="00D51936">
      <w:pPr>
        <w:rPr>
          <w:sz w:val="22"/>
        </w:rPr>
      </w:pPr>
      <w:r>
        <w:rPr>
          <w:b/>
          <w:sz w:val="22"/>
        </w:rPr>
        <w:t>"Vault Key"</w:t>
      </w:r>
      <w:r>
        <w:rPr>
          <w:sz w:val="22"/>
        </w:rPr>
        <w:t xml:space="preserve"> means The Tenant Root Secret (TRS), which constitutes the Customer-held component of the Vault key derivation chain. Loss or destruction of the TRS is an Irrecoverable Loss Event.</w:t>
      </w:r>
    </w:p>
    <w:p w14:paraId="3DD4C11B" w14:textId="77777777" w:rsidR="00D51936" w:rsidRDefault="00D51936" w:rsidP="00D51936">
      <w:pPr>
        <w:rPr>
          <w:sz w:val="22"/>
        </w:rPr>
      </w:pPr>
    </w:p>
    <w:p w14:paraId="0D8DA5F9" w14:textId="3E2B0016" w:rsidR="00D51936" w:rsidRDefault="00D51936" w:rsidP="00D51936">
      <w:pPr>
        <w:rPr>
          <w:sz w:val="22"/>
        </w:rPr>
      </w:pPr>
      <w:r>
        <w:rPr>
          <w:b/>
          <w:sz w:val="22"/>
        </w:rPr>
        <w:t>"Configuration Hash"</w:t>
      </w:r>
      <w:r>
        <w:rPr>
          <w:sz w:val="22"/>
        </w:rPr>
        <w:t xml:space="preserve"> means See Tenant Root Secret (TRS). This term is retained for backward compatibility with prior agreement versions.</w:t>
      </w:r>
    </w:p>
    <w:p w14:paraId="64C6C87D" w14:textId="77777777" w:rsidR="00D51936" w:rsidRDefault="00D51936" w:rsidP="00D51936">
      <w:pPr>
        <w:rPr>
          <w:sz w:val="22"/>
        </w:rPr>
      </w:pPr>
    </w:p>
    <w:p w14:paraId="4187D97B" w14:textId="3E3DA42C" w:rsidR="00D51936" w:rsidRDefault="00D51936" w:rsidP="00D51936">
      <w:pPr>
        <w:rPr>
          <w:sz w:val="22"/>
        </w:rPr>
      </w:pPr>
      <w:r>
        <w:rPr>
          <w:b/>
          <w:sz w:val="22"/>
        </w:rPr>
        <w:t>"Customer"</w:t>
      </w:r>
      <w:r>
        <w:rPr>
          <w:sz w:val="22"/>
        </w:rPr>
        <w:t xml:space="preserve"> means The legal entity that has entered into the Agreement and activated a Huntoso Vault instance.</w:t>
      </w:r>
    </w:p>
    <w:p w14:paraId="121D0E93" w14:textId="77777777" w:rsidR="00D51936" w:rsidRDefault="00D51936" w:rsidP="00D51936">
      <w:pPr>
        <w:rPr>
          <w:sz w:val="22"/>
        </w:rPr>
      </w:pPr>
    </w:p>
    <w:p w14:paraId="3EEC9E1F" w14:textId="059112A7" w:rsidR="00D51936" w:rsidRDefault="00D51936" w:rsidP="00D51936">
      <w:pPr>
        <w:rPr>
          <w:sz w:val="22"/>
        </w:rPr>
      </w:pPr>
      <w:r>
        <w:rPr>
          <w:b/>
          <w:sz w:val="22"/>
        </w:rPr>
        <w:t>"Customer Data"</w:t>
      </w:r>
      <w:r>
        <w:rPr>
          <w:sz w:val="22"/>
        </w:rPr>
        <w:t xml:space="preserve"> means All Credentials, secrets, API keys, certificates, notes, and other privileged data ingested into the Vault by Customer.</w:t>
      </w:r>
    </w:p>
    <w:p w14:paraId="797A06C4" w14:textId="77777777" w:rsidR="00D51936" w:rsidRDefault="00D51936" w:rsidP="00D51936">
      <w:pPr>
        <w:rPr>
          <w:sz w:val="22"/>
        </w:rPr>
      </w:pPr>
    </w:p>
    <w:p w14:paraId="315C889F" w14:textId="702889A9" w:rsidR="00D51936" w:rsidRDefault="00D51936" w:rsidP="00D51936">
      <w:pPr>
        <w:rPr>
          <w:sz w:val="22"/>
        </w:rPr>
      </w:pPr>
      <w:r>
        <w:rPr>
          <w:b/>
          <w:sz w:val="22"/>
        </w:rPr>
        <w:t>"Credentials"</w:t>
      </w:r>
      <w:r>
        <w:rPr>
          <w:sz w:val="22"/>
        </w:rPr>
        <w:t xml:space="preserve"> means Any username, password, passphrase, authentication token, certificate private key, or similar privileged authentication artifact stored within the Vault.</w:t>
      </w:r>
    </w:p>
    <w:p w14:paraId="5CED10CF" w14:textId="77777777" w:rsidR="00D51936" w:rsidRDefault="00D51936" w:rsidP="00D51936">
      <w:pPr>
        <w:rPr>
          <w:sz w:val="22"/>
        </w:rPr>
      </w:pPr>
    </w:p>
    <w:p w14:paraId="674F0CB5" w14:textId="1C838CE1" w:rsidR="00D51936" w:rsidRDefault="00D51936" w:rsidP="00D51936">
      <w:pPr>
        <w:rPr>
          <w:sz w:val="22"/>
        </w:rPr>
      </w:pPr>
      <w:r>
        <w:rPr>
          <w:b/>
          <w:sz w:val="22"/>
        </w:rPr>
        <w:t>"Irrecoverable Loss Event"</w:t>
      </w:r>
      <w:r>
        <w:rPr>
          <w:sz w:val="22"/>
        </w:rPr>
        <w:t xml:space="preserve"> means Any occurrence in which the TRS becomes inaccessible, corrupted, altered, or destroyed; or in which the Customer's dedicated Azure Key Vault (containing the wrapped TRK envelope) is deleted or purged beyond soft-delete recovery; whether through act or omission of Customer, its agents, employees, contractors, or third-party service providers, or through any cause not attributable to Huntoso. Either condition independently constitutes an Irrecoverable Loss Event.</w:t>
      </w:r>
    </w:p>
    <w:p w14:paraId="57A3762E" w14:textId="77777777" w:rsidR="00D51936" w:rsidRDefault="00D51936" w:rsidP="00D51936">
      <w:pPr>
        <w:rPr>
          <w:sz w:val="22"/>
        </w:rPr>
      </w:pPr>
    </w:p>
    <w:p w14:paraId="6AF6F0DA" w14:textId="1BB1FA9E" w:rsidR="00D51936" w:rsidRDefault="00D51936" w:rsidP="00D51936">
      <w:pPr>
        <w:rPr>
          <w:sz w:val="22"/>
        </w:rPr>
      </w:pPr>
      <w:r>
        <w:rPr>
          <w:b/>
          <w:sz w:val="22"/>
        </w:rPr>
        <w:t>"Vault"</w:t>
      </w:r>
      <w:r>
        <w:rPr>
          <w:sz w:val="22"/>
        </w:rPr>
        <w:t xml:space="preserve"> means The encrypted, tenant-isolated privileged access management repository hosted on Microsoft Azure infrastructure operated by Huntoso.</w:t>
      </w:r>
    </w:p>
    <w:p w14:paraId="08BAE421" w14:textId="77777777" w:rsidR="00D51936" w:rsidRDefault="00D51936" w:rsidP="00D51936">
      <w:pPr>
        <w:rPr>
          <w:sz w:val="22"/>
        </w:rPr>
      </w:pPr>
    </w:p>
    <w:p w14:paraId="7DA6D7F6" w14:textId="227F96ED" w:rsidR="00D51936" w:rsidRDefault="00D51936" w:rsidP="00D51936">
      <w:pPr>
        <w:rPr>
          <w:sz w:val="22"/>
        </w:rPr>
      </w:pPr>
      <w:r>
        <w:rPr>
          <w:b/>
          <w:sz w:val="22"/>
        </w:rPr>
        <w:t>"Services"</w:t>
      </w:r>
      <w:r>
        <w:rPr>
          <w:sz w:val="22"/>
        </w:rPr>
        <w:t xml:space="preserve"> means The cloud-based privileged access management software-as-a-service platform provided by Huntoso under the Agreement.</w:t>
      </w:r>
    </w:p>
    <w:p w14:paraId="58E91579" w14:textId="77777777" w:rsidR="00D51936" w:rsidRDefault="00D51936" w:rsidP="00D51936">
      <w:pPr>
        <w:rPr>
          <w:sz w:val="22"/>
        </w:rPr>
      </w:pPr>
    </w:p>
    <w:p w14:paraId="209248DB" w14:textId="2701C623" w:rsidR="00D51936" w:rsidRDefault="00D51936" w:rsidP="00D51936">
      <w:pPr>
        <w:rPr>
          <w:b/>
        </w:rPr>
      </w:pPr>
      <w:r>
        <w:rPr>
          <w:b/>
        </w:rPr>
        <w:lastRenderedPageBreak/>
        <w:t>2. Technical Architecture and Cryptographic Design</w:t>
      </w:r>
    </w:p>
    <w:p w14:paraId="4979DB76" w14:textId="77777777" w:rsidR="00D51936" w:rsidRDefault="00D51936" w:rsidP="00D51936">
      <w:pPr>
        <w:rPr>
          <w:sz w:val="22"/>
        </w:rPr>
      </w:pPr>
    </w:p>
    <w:p w14:paraId="09AD1DD3" w14:textId="515DE312" w:rsidR="00D51936" w:rsidRDefault="00D51936" w:rsidP="00D51936">
      <w:pPr>
        <w:rPr>
          <w:b/>
          <w:sz w:val="22"/>
        </w:rPr>
      </w:pPr>
      <w:r>
        <w:rPr>
          <w:b/>
          <w:sz w:val="22"/>
        </w:rPr>
        <w:t>2.1 Encryption Architecture</w:t>
      </w:r>
    </w:p>
    <w:p w14:paraId="4F13CF32" w14:textId="69F1C2A3" w:rsidR="00D51936" w:rsidRDefault="00D51936" w:rsidP="00D51936">
      <w:pPr>
        <w:rPr>
          <w:sz w:val="22"/>
        </w:rPr>
      </w:pPr>
      <w:r>
        <w:rPr>
          <w:sz w:val="22"/>
        </w:rPr>
        <w:t>Huntoso employs a multi-layer encryption architecture for Vault data. Managed account credentials are encrypted at rest using AES-256-GCM. The encryption key (Tenant Root Key or TRK) is derived via a multi-factor key derivation process using Argon2id and HKDF, and is stored only as ciphertext in the Customer's dedicated Azure Key Vault. Account secret names in Key Vault are derived via HMAC-SHA256 keyed on the TRK, ensuring that account identities (usernames and User Principal Names) are never stored as readable labels in Key Vault.</w:t>
      </w:r>
    </w:p>
    <w:p w14:paraId="6B3FEFF6" w14:textId="77777777" w:rsidR="00D51936" w:rsidRDefault="00D51936" w:rsidP="00D51936">
      <w:pPr>
        <w:rPr>
          <w:sz w:val="22"/>
        </w:rPr>
      </w:pPr>
    </w:p>
    <w:p w14:paraId="18415600" w14:textId="1D8D0CAD" w:rsidR="00D51936" w:rsidRDefault="00D51936" w:rsidP="00D51936">
      <w:pPr>
        <w:rPr>
          <w:b/>
          <w:sz w:val="22"/>
        </w:rPr>
      </w:pPr>
      <w:r>
        <w:rPr>
          <w:b/>
          <w:sz w:val="22"/>
        </w:rPr>
        <w:t>Decryption Dependency Chain:</w:t>
      </w:r>
    </w:p>
    <w:p w14:paraId="01A35DFA" w14:textId="7358FC96" w:rsidR="00D51936" w:rsidRDefault="00D51936" w:rsidP="00D51936">
      <w:pPr>
        <w:rPr>
          <w:sz w:val="22"/>
        </w:rPr>
      </w:pPr>
      <w:r>
        <w:rPr>
          <w:sz w:val="22"/>
        </w:rPr>
        <w:t>TRS (Customer-held, stored in Customer Key Vault)</w:t>
      </w:r>
    </w:p>
    <w:p w14:paraId="7E1A0586" w14:textId="4752E150" w:rsidR="00D51936" w:rsidRDefault="00D51936" w:rsidP="00D51936">
      <w:pPr>
        <w:rPr>
          <w:sz w:val="22"/>
        </w:rPr>
      </w:pPr>
      <w:r>
        <w:rPr>
          <w:sz w:val="22"/>
        </w:rPr>
        <w:t>+ SERVER_PEPPER (Huntoso compute environment, ACA environment variable)</w:t>
      </w:r>
    </w:p>
    <w:p w14:paraId="307F69BB" w14:textId="2308006E" w:rsidR="00D51936" w:rsidRDefault="00D51936" w:rsidP="00D51936">
      <w:pPr>
        <w:rPr>
          <w:sz w:val="22"/>
        </w:rPr>
      </w:pPr>
      <w:r>
        <w:rPr>
          <w:sz w:val="22"/>
        </w:rPr>
        <w:t>+ SMK - Service Master Key (Huntoso compute environment, ACA environment variable)</w:t>
      </w:r>
    </w:p>
    <w:p w14:paraId="346C7CAD" w14:textId="40F7D7B5" w:rsidR="00D51936" w:rsidRDefault="00D51936" w:rsidP="00D51936">
      <w:pPr>
        <w:rPr>
          <w:sz w:val="22"/>
        </w:rPr>
      </w:pPr>
      <w:r>
        <w:rPr>
          <w:sz w:val="22"/>
        </w:rPr>
        <w:t>-&gt; Argon2id key derivation combined with HKDF expansion</w:t>
      </w:r>
    </w:p>
    <w:p w14:paraId="4CB29FBC" w14:textId="7BA6D69F" w:rsidR="00D51936" w:rsidRDefault="00D51936" w:rsidP="00D51936">
      <w:pPr>
        <w:rPr>
          <w:sz w:val="22"/>
        </w:rPr>
      </w:pPr>
      <w:r>
        <w:rPr>
          <w:sz w:val="22"/>
        </w:rPr>
        <w:t>-&gt; Wrapping Key</w:t>
      </w:r>
    </w:p>
    <w:p w14:paraId="57E6C4D3" w14:textId="4B19A586" w:rsidR="00D51936" w:rsidRDefault="00D51936" w:rsidP="00D51936">
      <w:pPr>
        <w:rPr>
          <w:sz w:val="22"/>
        </w:rPr>
      </w:pPr>
      <w:r>
        <w:rPr>
          <w:sz w:val="22"/>
        </w:rPr>
        <w:t>-&gt; Decrypt wrapped TRK envelope (stored in Customer Key Vault)</w:t>
      </w:r>
    </w:p>
    <w:p w14:paraId="59C389F8" w14:textId="3D90E734" w:rsidR="00D51936" w:rsidRDefault="00D51936" w:rsidP="00D51936">
      <w:pPr>
        <w:rPr>
          <w:sz w:val="22"/>
        </w:rPr>
      </w:pPr>
      <w:r>
        <w:rPr>
          <w:sz w:val="22"/>
        </w:rPr>
        <w:t>-&gt; TRK</w:t>
      </w:r>
    </w:p>
    <w:p w14:paraId="2D4ADF5B" w14:textId="2C677243" w:rsidR="00D51936" w:rsidRDefault="00D51936" w:rsidP="00D51936">
      <w:pPr>
        <w:rPr>
          <w:sz w:val="22"/>
        </w:rPr>
      </w:pPr>
      <w:r>
        <w:rPr>
          <w:sz w:val="22"/>
        </w:rPr>
        <w:t>-&gt; AES-256-GCM Decryption -&gt; Vault Plaintext</w:t>
      </w:r>
    </w:p>
    <w:p w14:paraId="210F7E5C" w14:textId="77777777" w:rsidR="00D51936" w:rsidRDefault="00D51936" w:rsidP="00D51936">
      <w:pPr>
        <w:rPr>
          <w:sz w:val="22"/>
        </w:rPr>
      </w:pPr>
    </w:p>
    <w:p w14:paraId="4EB02650" w14:textId="5396C998" w:rsidR="00D51936" w:rsidRDefault="00D51936" w:rsidP="00D51936">
      <w:pPr>
        <w:rPr>
          <w:sz w:val="22"/>
        </w:rPr>
      </w:pPr>
      <w:r>
        <w:rPr>
          <w:sz w:val="22"/>
        </w:rPr>
        <w:t>The absence or destruction of the TRS, or the deletion and purge of the Customer's Azure Key Vault (which contains the wrapped TRK envelope), renders the Vault irrecoverably inaccessible. Neither Huntoso holding its system-side inputs alone (SERVER_PEPPER, SMK) nor Customer holding the TRS alone is sufficient to decrypt Vault contents.</w:t>
      </w:r>
    </w:p>
    <w:p w14:paraId="2DF6E4DF" w14:textId="77777777" w:rsidR="00D51936" w:rsidRDefault="00D51936" w:rsidP="00D51936">
      <w:pPr>
        <w:rPr>
          <w:sz w:val="22"/>
        </w:rPr>
      </w:pPr>
    </w:p>
    <w:p w14:paraId="4D8CCB0E" w14:textId="2D56B1ED" w:rsidR="00D51936" w:rsidRDefault="00D51936" w:rsidP="00D51936">
      <w:pPr>
        <w:rPr>
          <w:b/>
          <w:sz w:val="22"/>
        </w:rPr>
      </w:pPr>
      <w:r>
        <w:rPr>
          <w:b/>
          <w:sz w:val="22"/>
        </w:rPr>
        <w:t>2.2 Restricted-Access Design Principle</w:t>
      </w:r>
    </w:p>
    <w:p w14:paraId="511538F5" w14:textId="71D4CC0E" w:rsidR="00D51936" w:rsidRDefault="00D51936" w:rsidP="00D51936">
      <w:pPr>
        <w:rPr>
          <w:sz w:val="22"/>
        </w:rPr>
      </w:pPr>
      <w:r>
        <w:rPr>
          <w:sz w:val="22"/>
        </w:rPr>
        <w:t>Huntoso operates under a restricted-access design principle with respect to Customer Data. Huntoso engineers are not assigned standing Role-Based Access Control (RBAC) permissions on any Customer's dedicated Azure Key Vault. Any access by a Huntoso engineer to a Customer's Key Vault would require an explicit RBAC role assignment action, which is logged in the Azure Activity Log and constitutes a detectable, auditable event - not a silent or covert access mechanism.</w:t>
      </w:r>
    </w:p>
    <w:p w14:paraId="594848AB" w14:textId="77777777" w:rsidR="00D51936" w:rsidRDefault="00D51936" w:rsidP="00D51936">
      <w:pPr>
        <w:rPr>
          <w:sz w:val="22"/>
        </w:rPr>
      </w:pPr>
    </w:p>
    <w:p w14:paraId="5CC24F45" w14:textId="16A57A50" w:rsidR="00D51936" w:rsidRDefault="00D51936" w:rsidP="00D51936">
      <w:pPr>
        <w:rPr>
          <w:sz w:val="22"/>
        </w:rPr>
      </w:pPr>
      <w:r>
        <w:rPr>
          <w:sz w:val="22"/>
        </w:rPr>
        <w:t>Customer Data within the Vault is encrypted with AES-256-GCM using the TRK. The TRK cannot be recovered by any party without combining the Customer's TRS with Huntoso's system-side inputs. These inputs are architecturally separated: Huntoso's inputs reside exclusively in compute environment variables, while the TRS and wrapped TRK envelope reside exclusively in the Customer's dedicated Key Vault. Huntoso does not maintain any master override key, unilateral bypass mechanism, or escrow copy that would permit Vault decryption without an authenticated session initiated by an authorized Customer user.</w:t>
      </w:r>
    </w:p>
    <w:p w14:paraId="1699F569" w14:textId="77777777" w:rsidR="00D51936" w:rsidRDefault="00D51936" w:rsidP="00D51936">
      <w:pPr>
        <w:rPr>
          <w:sz w:val="22"/>
        </w:rPr>
      </w:pPr>
    </w:p>
    <w:p w14:paraId="62A3BF30" w14:textId="3EEA81E8" w:rsidR="00D51936" w:rsidRDefault="00D51936" w:rsidP="00D51936">
      <w:pPr>
        <w:rPr>
          <w:b/>
          <w:sz w:val="22"/>
        </w:rPr>
      </w:pPr>
      <w:r>
        <w:rPr>
          <w:b/>
          <w:sz w:val="22"/>
        </w:rPr>
        <w:t>2.3 Non-Reconstructibility of Vault Key Material</w:t>
      </w:r>
    </w:p>
    <w:p w14:paraId="5558ECF9" w14:textId="2D135257" w:rsidR="00D51936" w:rsidRDefault="00D51936" w:rsidP="00D51936">
      <w:pPr>
        <w:rPr>
          <w:sz w:val="22"/>
        </w:rPr>
      </w:pPr>
      <w:r>
        <w:rPr>
          <w:sz w:val="22"/>
        </w:rPr>
        <w:t>The TRS is entered by the Customer's administrator during the Setup Wizard. Huntoso does not independently generate, retain, or back up the TRS outside of the Customer's Key Vault. The TRK is generated server-side at Vault instantiation using cryptographically random inputs; it cannot be reconstructed, reissued, or approximated by any party, including Huntoso, through any means including but not limited to:</w:t>
      </w:r>
    </w:p>
    <w:p w14:paraId="207125A6" w14:textId="77777777" w:rsidR="00D51936" w:rsidRDefault="00D51936" w:rsidP="00D51936">
      <w:pPr>
        <w:rPr>
          <w:sz w:val="22"/>
        </w:rPr>
      </w:pPr>
    </w:p>
    <w:p w14:paraId="2B48361C" w14:textId="0C5099E8" w:rsidR="00D51936" w:rsidRDefault="00D51936" w:rsidP="00D51936">
      <w:pPr>
        <w:rPr>
          <w:sz w:val="22"/>
        </w:rPr>
      </w:pPr>
      <w:r>
        <w:rPr>
          <w:sz w:val="22"/>
        </w:rPr>
        <w:t>(a) Direct access to Azure Key Vault key material;</w:t>
      </w:r>
    </w:p>
    <w:p w14:paraId="58C851BC" w14:textId="17F48A11" w:rsidR="00D51936" w:rsidRDefault="00D51936" w:rsidP="00D51936">
      <w:pPr>
        <w:rPr>
          <w:sz w:val="22"/>
        </w:rPr>
      </w:pPr>
      <w:r>
        <w:rPr>
          <w:sz w:val="22"/>
        </w:rPr>
        <w:t>(b) Access to encrypted Vault blob storage;</w:t>
      </w:r>
    </w:p>
    <w:p w14:paraId="040B5CE7" w14:textId="42F7B155" w:rsidR="00D51936" w:rsidRDefault="00D51936" w:rsidP="00D51936">
      <w:pPr>
        <w:rPr>
          <w:sz w:val="22"/>
        </w:rPr>
      </w:pPr>
      <w:r>
        <w:rPr>
          <w:sz w:val="22"/>
        </w:rPr>
        <w:t>(c) Access to Huntoso application source code and infrastructure;</w:t>
      </w:r>
    </w:p>
    <w:p w14:paraId="3E3E39C7" w14:textId="743B65ED" w:rsidR="00D51936" w:rsidRDefault="00D51936" w:rsidP="00D51936">
      <w:pPr>
        <w:rPr>
          <w:sz w:val="22"/>
        </w:rPr>
      </w:pPr>
      <w:r>
        <w:rPr>
          <w:sz w:val="22"/>
        </w:rPr>
        <w:t>(d) Legal process, court order, or regulatory compulsion;</w:t>
      </w:r>
    </w:p>
    <w:p w14:paraId="232263B9" w14:textId="79587DFB" w:rsidR="00D51936" w:rsidRDefault="00D51936" w:rsidP="00D51936">
      <w:pPr>
        <w:rPr>
          <w:sz w:val="22"/>
        </w:rPr>
      </w:pPr>
      <w:r>
        <w:rPr>
          <w:sz w:val="22"/>
        </w:rPr>
        <w:t>(e) Collaboration with Microsoft Corporation or any other infrastructure provider.</w:t>
      </w:r>
    </w:p>
    <w:p w14:paraId="5AEF33F9" w14:textId="77777777" w:rsidR="00D51936" w:rsidRDefault="00D51936" w:rsidP="00D51936">
      <w:pPr>
        <w:rPr>
          <w:sz w:val="22"/>
        </w:rPr>
      </w:pPr>
    </w:p>
    <w:p w14:paraId="7BC6CDF9" w14:textId="5C724211" w:rsidR="00D51936" w:rsidRDefault="00D51936" w:rsidP="00D51936">
      <w:pPr>
        <w:rPr>
          <w:sz w:val="22"/>
        </w:rPr>
      </w:pPr>
      <w:r>
        <w:rPr>
          <w:sz w:val="22"/>
        </w:rPr>
        <w:t>If the Customer's TRS is lost, or the Customer's dedicated Azure Key Vault is deleted and purged beyond soft-delete recovery, the wrapped TRK envelope is permanently inaccessible. Neither the TRS alone nor the Key Vault infrastructure alone, in the absence of the other, can restore Vault access once the companion component is lost.</w:t>
      </w:r>
    </w:p>
    <w:p w14:paraId="6A94C474" w14:textId="77777777" w:rsidR="00D51936" w:rsidRDefault="00D51936" w:rsidP="00D51936">
      <w:pPr>
        <w:rPr>
          <w:sz w:val="22"/>
        </w:rPr>
      </w:pPr>
    </w:p>
    <w:p w14:paraId="3670E84E" w14:textId="248CD94C" w:rsidR="00D51936" w:rsidRDefault="00D51936" w:rsidP="00D51936">
      <w:pPr>
        <w:rPr>
          <w:b/>
          <w:sz w:val="22"/>
        </w:rPr>
      </w:pPr>
      <w:r>
        <w:rPr>
          <w:b/>
          <w:sz w:val="22"/>
        </w:rPr>
        <w:t>2.4 TRS Storage Location and Customer Responsibility</w:t>
      </w:r>
    </w:p>
    <w:p w14:paraId="1C4516D2" w14:textId="626C6D50" w:rsidR="00D51936" w:rsidRDefault="00D51936" w:rsidP="00D51936">
      <w:pPr>
        <w:rPr>
          <w:sz w:val="22"/>
        </w:rPr>
      </w:pPr>
      <w:r>
        <w:rPr>
          <w:sz w:val="22"/>
        </w:rPr>
        <w:t xml:space="preserve">The TRS is entered by the Customer's administrator during the Setup Wizard and is stored in the Customer's dedicated Azure Key Vault alongside the wrapped TRK envelope. Customer is solely responsible for: (a) Recording and externally backing up the TRS at the time of Vault setup, before storing any data in the Vault; and (b) Ensuring the Customer's dedicated Azure Key Vault is not deleted, purged, or otherwise destroyed outside of Huntoso's standard platform SLA protections. Customer acknowledges that the Customer's Key Vault, while covered under Huntoso's </w:t>
      </w:r>
      <w:r>
        <w:rPr>
          <w:sz w:val="22"/>
        </w:rPr>
        <w:lastRenderedPageBreak/>
        <w:t>infrastructure SLA for normal platform availability, is not backed up by Huntoso as a recoverable data source. Platform SLA does not protect against Customer-initiated deletion, administrative error, or Irrecoverable Loss Events within the Customer's control.</w:t>
      </w:r>
    </w:p>
    <w:p w14:paraId="4B0F3185" w14:textId="77777777" w:rsidR="00D51936" w:rsidRDefault="00D51936" w:rsidP="00D51936">
      <w:pPr>
        <w:rPr>
          <w:sz w:val="22"/>
        </w:rPr>
      </w:pPr>
    </w:p>
    <w:p w14:paraId="07B1FD9F" w14:textId="525B7BC7" w:rsidR="00D51936" w:rsidRDefault="00D51936" w:rsidP="00D51936">
      <w:pPr>
        <w:rPr>
          <w:b/>
          <w:sz w:val="22"/>
        </w:rPr>
      </w:pPr>
      <w:r>
        <w:rPr>
          <w:b/>
          <w:sz w:val="22"/>
        </w:rPr>
        <w:t>2.5 Per-Client Data Isolation Architecture</w:t>
      </w:r>
    </w:p>
    <w:p w14:paraId="465B68EE" w14:textId="3BD55405" w:rsidR="00D51936" w:rsidRDefault="00D51936" w:rsidP="00D51936">
      <w:pPr>
        <w:rPr>
          <w:sz w:val="22"/>
        </w:rPr>
      </w:pPr>
      <w:r>
        <w:rPr>
          <w:sz w:val="22"/>
        </w:rPr>
        <w:t>Each Customer receives dedicated, isolated Azure infrastructure:</w:t>
      </w:r>
    </w:p>
    <w:p w14:paraId="1669E912" w14:textId="77777777" w:rsidR="00D51936" w:rsidRDefault="00D51936" w:rsidP="00D51936">
      <w:pPr>
        <w:rPr>
          <w:sz w:val="22"/>
        </w:rPr>
      </w:pPr>
    </w:p>
    <w:p w14:paraId="5E015292" w14:textId="157437FB" w:rsidR="00D51936" w:rsidRDefault="00D51936" w:rsidP="00D51936">
      <w:pPr>
        <w:rPr>
          <w:sz w:val="22"/>
        </w:rPr>
      </w:pPr>
      <w:r>
        <w:rPr>
          <w:sz w:val="22"/>
        </w:rPr>
        <w:t>(a) Azure Key Vault: Each Customer's managed account credentials and key material are stored in a dedicated Azure Key Vault scoped exclusively to that Customer. Azure RBAC is enforced at the vault level - no other Customer's managed identity has access to another Customer's Key Vault. The RBAC boundary IS the vault boundary.</w:t>
      </w:r>
    </w:p>
    <w:p w14:paraId="24E4C483" w14:textId="77777777" w:rsidR="00D51936" w:rsidRDefault="00D51936" w:rsidP="00D51936">
      <w:pPr>
        <w:rPr>
          <w:sz w:val="22"/>
        </w:rPr>
      </w:pPr>
    </w:p>
    <w:p w14:paraId="5F362F60" w14:textId="3CC458B5" w:rsidR="00D51936" w:rsidRDefault="00D51936" w:rsidP="00D51936">
      <w:pPr>
        <w:rPr>
          <w:sz w:val="22"/>
        </w:rPr>
      </w:pPr>
      <w:r>
        <w:rPr>
          <w:sz w:val="22"/>
        </w:rPr>
        <w:t>(b) Azure Storage Account: Each Customer's configuration data and audit logs are stored in a dedicated Storage Account. No shared storage resources are used for Customer Data.</w:t>
      </w:r>
    </w:p>
    <w:p w14:paraId="385BE170" w14:textId="77777777" w:rsidR="00D51936" w:rsidRDefault="00D51936" w:rsidP="00D51936">
      <w:pPr>
        <w:rPr>
          <w:sz w:val="22"/>
        </w:rPr>
      </w:pPr>
    </w:p>
    <w:p w14:paraId="4E70F861" w14:textId="5EF58232" w:rsidR="00D51936" w:rsidRDefault="00D51936" w:rsidP="00D51936">
      <w:pPr>
        <w:rPr>
          <w:sz w:val="22"/>
        </w:rPr>
      </w:pPr>
      <w:r>
        <w:rPr>
          <w:sz w:val="22"/>
        </w:rPr>
        <w:t>(c) Managed Identity: Each Customer is served via a per-client application identity with RBAC scoped exclusively to their Key Vault and Storage Account. Compromise of one Customer's identity does not grant access to any other Customer's resources.</w:t>
      </w:r>
    </w:p>
    <w:p w14:paraId="447D3F31" w14:textId="77777777" w:rsidR="00D51936" w:rsidRDefault="00D51936" w:rsidP="00D51936">
      <w:pPr>
        <w:rPr>
          <w:sz w:val="22"/>
        </w:rPr>
      </w:pPr>
    </w:p>
    <w:p w14:paraId="2D72C215" w14:textId="268C6AA2" w:rsidR="00D51936" w:rsidRDefault="00D51936" w:rsidP="00D51936">
      <w:pPr>
        <w:rPr>
          <w:sz w:val="22"/>
        </w:rPr>
      </w:pPr>
      <w:r>
        <w:rPr>
          <w:sz w:val="22"/>
        </w:rPr>
        <w:t>(d) Blast Radius Containment: PAM Pro architecture bounds each shared compute instance to a maximum of fifteen (15) Customer deployments. A compute instance compromise affects at most fifteen Customers, not the entire platform population.</w:t>
      </w:r>
    </w:p>
    <w:p w14:paraId="7DDF9DBD" w14:textId="77777777" w:rsidR="00D51936" w:rsidRDefault="00D51936" w:rsidP="00D51936">
      <w:pPr>
        <w:rPr>
          <w:sz w:val="22"/>
        </w:rPr>
      </w:pPr>
    </w:p>
    <w:p w14:paraId="287F0E8E" w14:textId="2D5E1363" w:rsidR="00D51936" w:rsidRDefault="00D51936" w:rsidP="00D51936">
      <w:pPr>
        <w:rPr>
          <w:b/>
          <w:sz w:val="22"/>
        </w:rPr>
      </w:pPr>
      <w:r>
        <w:rPr>
          <w:b/>
          <w:sz w:val="22"/>
        </w:rPr>
        <w:t>2.6 Audit Log Immutability</w:t>
      </w:r>
    </w:p>
    <w:p w14:paraId="4CBF950C" w14:textId="5F3B9B11" w:rsidR="00D51936" w:rsidRDefault="00D51936" w:rsidP="00D51936">
      <w:pPr>
        <w:rPr>
          <w:sz w:val="22"/>
        </w:rPr>
      </w:pPr>
      <w:r>
        <w:rPr>
          <w:sz w:val="22"/>
        </w:rPr>
        <w:t>Customer audit logs are stored in the Customer's dedicated Azure Blob Storage audit-log container. Customers may apply Azure Blob Write-Once, Read-Many (WORM) immutability policies to this container. Once an immutability policy is applied and locked: (a) No principal - including the storage account owner, Huntoso, and Microsoft Corporation - can delete or modify audit log blobs within the specified retention period. (b) This immutability is enforced at the Azure Storage service layer, independent of PAM Pro application logic. (c) Enabling and locking the immutability policy is a Customer-controlled action available through the PAM Pro Setup Wizard Scoreboard. Huntoso cannot apply this setting without Customer authorization.</w:t>
      </w:r>
    </w:p>
    <w:p w14:paraId="256127FD" w14:textId="77777777" w:rsidR="00D51936" w:rsidRDefault="00D51936" w:rsidP="00D51936">
      <w:pPr>
        <w:rPr>
          <w:sz w:val="22"/>
        </w:rPr>
      </w:pPr>
    </w:p>
    <w:p w14:paraId="2F09EB2B" w14:textId="2A8F9EC6" w:rsidR="00D51936" w:rsidRDefault="00D51936" w:rsidP="00D51936">
      <w:pPr>
        <w:rPr>
          <w:b/>
          <w:sz w:val="22"/>
        </w:rPr>
      </w:pPr>
      <w:r>
        <w:rPr>
          <w:b/>
          <w:sz w:val="22"/>
        </w:rPr>
        <w:lastRenderedPageBreak/>
        <w:t>2.7 Secret Name Derivation and Account Identity Protection</w:t>
      </w:r>
    </w:p>
    <w:p w14:paraId="1A9BFA95" w14:textId="796EA6EA" w:rsidR="00D51936" w:rsidRDefault="00D51936" w:rsidP="00D51936">
      <w:pPr>
        <w:rPr>
          <w:sz w:val="22"/>
        </w:rPr>
      </w:pPr>
      <w:r>
        <w:rPr>
          <w:sz w:val="22"/>
        </w:rPr>
        <w:t>Managed account credentials stored in the Customer's Key Vault are identified by secret names derived via HMAC-SHA256 keyed on the TRK: secretName = 'pam-' + HMAC-SHA256(TRK, 'tenantId:userId'). Account usernames and User Principal Names (UPNs) are never stored as plaintext secret names in Key Vault. An entity with access to the Customer's Key Vault cannot determine which account a given secret belongs to without also possessing the TRK in plaintext, which requires all components of the key derivation chain.</w:t>
      </w:r>
    </w:p>
    <w:p w14:paraId="7F0C9D1E" w14:textId="77777777" w:rsidR="00D51936" w:rsidRDefault="00D51936" w:rsidP="00D51936">
      <w:pPr>
        <w:rPr>
          <w:sz w:val="22"/>
        </w:rPr>
      </w:pPr>
    </w:p>
    <w:p w14:paraId="3E49B16E" w14:textId="2C289D55" w:rsidR="00D51936" w:rsidRDefault="00D51936" w:rsidP="00D51936">
      <w:pPr>
        <w:rPr>
          <w:b/>
        </w:rPr>
      </w:pPr>
      <w:r>
        <w:rPr>
          <w:b/>
        </w:rPr>
        <w:t>3. Shared Responsibility Model</w:t>
      </w:r>
    </w:p>
    <w:p w14:paraId="07CC86D1" w14:textId="77777777" w:rsidR="00D51936" w:rsidRDefault="00D51936" w:rsidP="00D51936">
      <w:pPr>
        <w:rPr>
          <w:sz w:val="22"/>
        </w:rPr>
      </w:pPr>
    </w:p>
    <w:p w14:paraId="1B444921" w14:textId="25B6249F" w:rsidR="00D51936" w:rsidRDefault="00D51936" w:rsidP="00D51936">
      <w:pPr>
        <w:rPr>
          <w:b/>
          <w:sz w:val="22"/>
        </w:rPr>
      </w:pPr>
      <w:r>
        <w:rPr>
          <w:b/>
          <w:sz w:val="22"/>
        </w:rPr>
        <w:t>3.1 Allocation of Responsibilities</w:t>
      </w:r>
    </w:p>
    <w:p w14:paraId="578A7BD6" w14:textId="76BD981B" w:rsidR="00D51936" w:rsidRDefault="00D51936" w:rsidP="00D51936">
      <w:pPr>
        <w:rPr>
          <w:sz w:val="22"/>
        </w:rPr>
      </w:pPr>
      <w:r>
        <w:rPr>
          <w:sz w:val="22"/>
        </w:rPr>
        <w:t>Customer and Huntoso each bear distinct and non-overlapping responsibilities with respect to Vault security and availability, as set forth in the following matrix:</w:t>
      </w:r>
    </w:p>
    <w:p w14:paraId="12EA468C" w14:textId="77777777" w:rsidR="00D51936" w:rsidRDefault="00D51936" w:rsidP="00D51936">
      <w:pPr>
        <w:rPr>
          <w:sz w:val="22"/>
        </w:rPr>
      </w:pPr>
    </w:p>
    <w:tbl>
      <w:tblPr>
        <w:tblStyle w:val="TableGrid"/>
        <w:tblW w:w="0" w:type="auto"/>
        <w:tblLayout w:type="fixed"/>
        <w:tblLook w:val="04A0" w:firstRow="1" w:lastRow="0" w:firstColumn="1" w:lastColumn="0" w:noHBand="0" w:noVBand="1"/>
      </w:tblPr>
      <w:tblGrid>
        <w:gridCol w:w="3120"/>
        <w:gridCol w:w="3120"/>
        <w:gridCol w:w="3120"/>
      </w:tblGrid>
      <w:tr w:rsidR="00D51936" w14:paraId="597A412C" w14:textId="77777777" w:rsidTr="00D51936">
        <w:tc>
          <w:tcPr>
            <w:tcW w:w="3120" w:type="dxa"/>
          </w:tcPr>
          <w:p w14:paraId="39114D41" w14:textId="09A6AB2E" w:rsidR="00D51936" w:rsidRPr="00D51936" w:rsidRDefault="00D51936" w:rsidP="00D51936">
            <w:pPr>
              <w:rPr>
                <w:b/>
                <w:sz w:val="22"/>
              </w:rPr>
            </w:pPr>
            <w:r w:rsidRPr="00D51936">
              <w:rPr>
                <w:b/>
                <w:sz w:val="22"/>
              </w:rPr>
              <w:t>Responsibility Area</w:t>
            </w:r>
          </w:p>
        </w:tc>
        <w:tc>
          <w:tcPr>
            <w:tcW w:w="3120" w:type="dxa"/>
          </w:tcPr>
          <w:p w14:paraId="67CD9519" w14:textId="5A01B72F" w:rsidR="00D51936" w:rsidRPr="00D51936" w:rsidRDefault="00D51936" w:rsidP="00D51936">
            <w:pPr>
              <w:rPr>
                <w:b/>
                <w:sz w:val="22"/>
              </w:rPr>
            </w:pPr>
            <w:r w:rsidRPr="00D51936">
              <w:rPr>
                <w:b/>
                <w:sz w:val="22"/>
              </w:rPr>
              <w:t>Huntoso, LLC</w:t>
            </w:r>
          </w:p>
        </w:tc>
        <w:tc>
          <w:tcPr>
            <w:tcW w:w="3120" w:type="dxa"/>
          </w:tcPr>
          <w:p w14:paraId="54DDBBCB" w14:textId="0EDD7E1D" w:rsidR="00D51936" w:rsidRPr="00D51936" w:rsidRDefault="00D51936" w:rsidP="00D51936">
            <w:pPr>
              <w:rPr>
                <w:b/>
                <w:sz w:val="22"/>
              </w:rPr>
            </w:pPr>
            <w:r w:rsidRPr="00D51936">
              <w:rPr>
                <w:b/>
                <w:sz w:val="22"/>
              </w:rPr>
              <w:t>Customer</w:t>
            </w:r>
          </w:p>
        </w:tc>
      </w:tr>
      <w:tr w:rsidR="00D51936" w14:paraId="1F8EED27" w14:textId="77777777" w:rsidTr="00D51936">
        <w:tc>
          <w:tcPr>
            <w:tcW w:w="3120" w:type="dxa"/>
          </w:tcPr>
          <w:p w14:paraId="42231A70" w14:textId="623BD18F" w:rsidR="00D51936" w:rsidRPr="00D51936" w:rsidRDefault="00D51936" w:rsidP="00D51936">
            <w:pPr>
              <w:rPr>
                <w:sz w:val="20"/>
              </w:rPr>
            </w:pPr>
            <w:r w:rsidRPr="00D51936">
              <w:rPr>
                <w:sz w:val="20"/>
              </w:rPr>
              <w:t>Vault encryption and security</w:t>
            </w:r>
          </w:p>
        </w:tc>
        <w:tc>
          <w:tcPr>
            <w:tcW w:w="3120" w:type="dxa"/>
          </w:tcPr>
          <w:p w14:paraId="57BA1247" w14:textId="2BE34F8A" w:rsidR="00D51936" w:rsidRPr="00D51936" w:rsidRDefault="00D51936" w:rsidP="00D51936">
            <w:pPr>
              <w:rPr>
                <w:sz w:val="20"/>
              </w:rPr>
            </w:pPr>
            <w:r w:rsidRPr="00D51936">
              <w:rPr>
                <w:sz w:val="20"/>
              </w:rPr>
              <w:t>Responsible: maintains AES-256-GCM encryption, per-client Azure Key Vault and Storage Account, Argon2id/HKDF key derivation, and tenant isolation</w:t>
            </w:r>
          </w:p>
        </w:tc>
        <w:tc>
          <w:tcPr>
            <w:tcW w:w="3120" w:type="dxa"/>
          </w:tcPr>
          <w:p w14:paraId="185C1499" w14:textId="4A6F2CE3" w:rsidR="00D51936" w:rsidRPr="00D51936" w:rsidRDefault="00D51936" w:rsidP="00D51936">
            <w:pPr>
              <w:rPr>
                <w:sz w:val="20"/>
              </w:rPr>
            </w:pPr>
            <w:r w:rsidRPr="00D51936">
              <w:rPr>
                <w:sz w:val="20"/>
              </w:rPr>
              <w:t>Responsible: ensuring authorized access sessions; protection of credentials used to access the Services</w:t>
            </w:r>
          </w:p>
        </w:tc>
      </w:tr>
      <w:tr w:rsidR="00D51936" w14:paraId="3F6134CC" w14:textId="77777777" w:rsidTr="00D51936">
        <w:tc>
          <w:tcPr>
            <w:tcW w:w="3120" w:type="dxa"/>
          </w:tcPr>
          <w:p w14:paraId="492CB427" w14:textId="2619CC72" w:rsidR="00D51936" w:rsidRPr="00D51936" w:rsidRDefault="00D51936" w:rsidP="00D51936">
            <w:pPr>
              <w:rPr>
                <w:sz w:val="20"/>
              </w:rPr>
            </w:pPr>
            <w:r w:rsidRPr="00D51936">
              <w:rPr>
                <w:sz w:val="20"/>
              </w:rPr>
              <w:t>TRS (Vault Key) custody</w:t>
            </w:r>
          </w:p>
        </w:tc>
        <w:tc>
          <w:tcPr>
            <w:tcW w:w="3120" w:type="dxa"/>
          </w:tcPr>
          <w:p w14:paraId="530824D8" w14:textId="46C4EBEF" w:rsidR="00D51936" w:rsidRPr="00D51936" w:rsidRDefault="00D51936" w:rsidP="00D51936">
            <w:pPr>
              <w:rPr>
                <w:sz w:val="20"/>
              </w:rPr>
            </w:pPr>
            <w:r w:rsidRPr="00D51936">
              <w:rPr>
                <w:sz w:val="20"/>
              </w:rPr>
              <w:t>Not responsible: TRS is stored in Customer's Key Vault; Huntoso does not retain a copy outside Customer's Key Vault</w:t>
            </w:r>
          </w:p>
        </w:tc>
        <w:tc>
          <w:tcPr>
            <w:tcW w:w="3120" w:type="dxa"/>
          </w:tcPr>
          <w:p w14:paraId="7A7A42CA" w14:textId="0B9C0459" w:rsidR="00D51936" w:rsidRPr="00D51936" w:rsidRDefault="00D51936" w:rsidP="00D51936">
            <w:pPr>
              <w:rPr>
                <w:sz w:val="20"/>
              </w:rPr>
            </w:pPr>
            <w:r w:rsidRPr="00D51936">
              <w:rPr>
                <w:sz w:val="20"/>
              </w:rPr>
              <w:t>Solely responsible: recording, backing up, and protecting the TRS externally at time of Vault setup and at all times thereafter</w:t>
            </w:r>
          </w:p>
        </w:tc>
      </w:tr>
      <w:tr w:rsidR="00D51936" w14:paraId="15E1BD3B" w14:textId="77777777" w:rsidTr="00D51936">
        <w:tc>
          <w:tcPr>
            <w:tcW w:w="3120" w:type="dxa"/>
          </w:tcPr>
          <w:p w14:paraId="0F3341DD" w14:textId="7B5F799C" w:rsidR="00D51936" w:rsidRPr="00D51936" w:rsidRDefault="00D51936" w:rsidP="00D51936">
            <w:pPr>
              <w:rPr>
                <w:sz w:val="20"/>
              </w:rPr>
            </w:pPr>
            <w:r w:rsidRPr="00D51936">
              <w:rPr>
                <w:sz w:val="20"/>
              </w:rPr>
              <w:t>Per-client Key Vault and Storage availability</w:t>
            </w:r>
          </w:p>
        </w:tc>
        <w:tc>
          <w:tcPr>
            <w:tcW w:w="3120" w:type="dxa"/>
          </w:tcPr>
          <w:p w14:paraId="3C728743" w14:textId="18C9471E" w:rsidR="00D51936" w:rsidRPr="00D51936" w:rsidRDefault="00D51936" w:rsidP="00D51936">
            <w:pPr>
              <w:rPr>
                <w:sz w:val="20"/>
              </w:rPr>
            </w:pPr>
            <w:r w:rsidRPr="00D51936">
              <w:rPr>
                <w:sz w:val="20"/>
              </w:rPr>
              <w:t>Responsible: 99.9% SLA on vault infrastructure availability under normal operating conditions</w:t>
            </w:r>
          </w:p>
        </w:tc>
        <w:tc>
          <w:tcPr>
            <w:tcW w:w="3120" w:type="dxa"/>
          </w:tcPr>
          <w:p w14:paraId="10BBF63A" w14:textId="7CB9FDAC" w:rsidR="00D51936" w:rsidRPr="00D51936" w:rsidRDefault="00D51936" w:rsidP="00D51936">
            <w:pPr>
              <w:rPr>
                <w:sz w:val="20"/>
              </w:rPr>
            </w:pPr>
            <w:r w:rsidRPr="00D51936">
              <w:rPr>
                <w:sz w:val="20"/>
              </w:rPr>
              <w:t>Responsible: not initiating unauthorized deletion or purge of Customer's dedicated Key Vault or Storage Account</w:t>
            </w:r>
          </w:p>
        </w:tc>
      </w:tr>
      <w:tr w:rsidR="00D51936" w14:paraId="33CEBBDF" w14:textId="77777777" w:rsidTr="00D51936">
        <w:tc>
          <w:tcPr>
            <w:tcW w:w="3120" w:type="dxa"/>
          </w:tcPr>
          <w:p w14:paraId="10252FB7" w14:textId="06459D09" w:rsidR="00D51936" w:rsidRPr="00D51936" w:rsidRDefault="00D51936" w:rsidP="00D51936">
            <w:pPr>
              <w:rPr>
                <w:sz w:val="20"/>
              </w:rPr>
            </w:pPr>
            <w:r w:rsidRPr="00D51936">
              <w:rPr>
                <w:sz w:val="20"/>
              </w:rPr>
              <w:t>Data backup within Vault</w:t>
            </w:r>
          </w:p>
        </w:tc>
        <w:tc>
          <w:tcPr>
            <w:tcW w:w="3120" w:type="dxa"/>
          </w:tcPr>
          <w:p w14:paraId="7DA44A8E" w14:textId="37A604F6" w:rsidR="00D51936" w:rsidRPr="00D51936" w:rsidRDefault="00D51936" w:rsidP="00D51936">
            <w:pPr>
              <w:rPr>
                <w:sz w:val="20"/>
              </w:rPr>
            </w:pPr>
            <w:r w:rsidRPr="00D51936">
              <w:rPr>
                <w:sz w:val="20"/>
              </w:rPr>
              <w:t>Not Responsible: managed account passwords can be reset via identity provider in event of key loss</w:t>
            </w:r>
          </w:p>
        </w:tc>
        <w:tc>
          <w:tcPr>
            <w:tcW w:w="3120" w:type="dxa"/>
          </w:tcPr>
          <w:p w14:paraId="22CD29F1" w14:textId="77192F06" w:rsidR="00D51936" w:rsidRPr="00D51936" w:rsidRDefault="00D51936" w:rsidP="00D51936">
            <w:pPr>
              <w:rPr>
                <w:sz w:val="20"/>
              </w:rPr>
            </w:pPr>
            <w:r w:rsidRPr="00D51936">
              <w:rPr>
                <w:sz w:val="20"/>
              </w:rPr>
              <w:t>Responsible: export and off-platform backup of plaintext data prior to key loss; verification of backup integrity</w:t>
            </w:r>
          </w:p>
        </w:tc>
      </w:tr>
      <w:tr w:rsidR="00D51936" w14:paraId="08B55A33" w14:textId="77777777" w:rsidTr="00D51936">
        <w:tc>
          <w:tcPr>
            <w:tcW w:w="3120" w:type="dxa"/>
          </w:tcPr>
          <w:p w14:paraId="1D0A3221" w14:textId="1C2DFB55" w:rsidR="00D51936" w:rsidRPr="00D51936" w:rsidRDefault="00D51936" w:rsidP="00D51936">
            <w:pPr>
              <w:rPr>
                <w:sz w:val="20"/>
              </w:rPr>
            </w:pPr>
            <w:r w:rsidRPr="00D51936">
              <w:rPr>
                <w:sz w:val="20"/>
              </w:rPr>
              <w:t>Vault recovery after Irrecoverable Loss Event</w:t>
            </w:r>
          </w:p>
        </w:tc>
        <w:tc>
          <w:tcPr>
            <w:tcW w:w="3120" w:type="dxa"/>
          </w:tcPr>
          <w:p w14:paraId="2B31E6D8" w14:textId="2B0FB2FD" w:rsidR="00D51936" w:rsidRPr="00D51936" w:rsidRDefault="00D51936" w:rsidP="00D51936">
            <w:pPr>
              <w:rPr>
                <w:sz w:val="20"/>
              </w:rPr>
            </w:pPr>
            <w:r w:rsidRPr="00D51936">
              <w:rPr>
                <w:sz w:val="20"/>
              </w:rPr>
              <w:t>Not possible: Vault recovery is technically impossible without both the TRS and intact Customer Key Vault containing the wrapped TRK envelope, regardless of fault</w:t>
            </w:r>
          </w:p>
        </w:tc>
        <w:tc>
          <w:tcPr>
            <w:tcW w:w="3120" w:type="dxa"/>
          </w:tcPr>
          <w:p w14:paraId="3471B18E" w14:textId="145255DA" w:rsidR="00D51936" w:rsidRPr="00D51936" w:rsidRDefault="00D51936" w:rsidP="00D51936">
            <w:pPr>
              <w:rPr>
                <w:sz w:val="20"/>
              </w:rPr>
            </w:pPr>
            <w:r w:rsidRPr="00D51936">
              <w:rPr>
                <w:sz w:val="20"/>
              </w:rPr>
              <w:t>Solely responsible for consequences of Irrecoverable Loss Event caused by Customer or its agents</w:t>
            </w:r>
          </w:p>
        </w:tc>
      </w:tr>
      <w:tr w:rsidR="00D51936" w14:paraId="7A5E2B0E" w14:textId="77777777" w:rsidTr="00D51936">
        <w:tc>
          <w:tcPr>
            <w:tcW w:w="3120" w:type="dxa"/>
          </w:tcPr>
          <w:p w14:paraId="30520030" w14:textId="35B439AE" w:rsidR="00D51936" w:rsidRPr="00D51936" w:rsidRDefault="00D51936" w:rsidP="00D51936">
            <w:pPr>
              <w:rPr>
                <w:sz w:val="20"/>
              </w:rPr>
            </w:pPr>
            <w:r w:rsidRPr="00D51936">
              <w:rPr>
                <w:sz w:val="20"/>
              </w:rPr>
              <w:t>Access control to Vault</w:t>
            </w:r>
          </w:p>
        </w:tc>
        <w:tc>
          <w:tcPr>
            <w:tcW w:w="3120" w:type="dxa"/>
          </w:tcPr>
          <w:p w14:paraId="54DE0AFA" w14:textId="5E158580" w:rsidR="00D51936" w:rsidRPr="00D51936" w:rsidRDefault="00D51936" w:rsidP="00D51936">
            <w:pPr>
              <w:rPr>
                <w:sz w:val="20"/>
              </w:rPr>
            </w:pPr>
            <w:r w:rsidRPr="00D51936">
              <w:rPr>
                <w:sz w:val="20"/>
              </w:rPr>
              <w:t>Responsible: enforces RBAC on Key Vault and Storage Account; Huntoso engineers have no standing access to Customer Key Vaults; any access requires an auditable role assignment action</w:t>
            </w:r>
          </w:p>
        </w:tc>
        <w:tc>
          <w:tcPr>
            <w:tcW w:w="3120" w:type="dxa"/>
          </w:tcPr>
          <w:p w14:paraId="6557F4FB" w14:textId="7AAF6FAA" w:rsidR="00D51936" w:rsidRPr="00D51936" w:rsidRDefault="00D51936" w:rsidP="00D51936">
            <w:pPr>
              <w:rPr>
                <w:sz w:val="20"/>
              </w:rPr>
            </w:pPr>
            <w:r w:rsidRPr="00D51936">
              <w:rPr>
                <w:sz w:val="20"/>
              </w:rPr>
              <w:t>Responsible: management of user accounts, MFA, permissions, and TRS custody</w:t>
            </w:r>
          </w:p>
        </w:tc>
      </w:tr>
    </w:tbl>
    <w:p w14:paraId="02FC1C0F" w14:textId="77777777" w:rsidR="00D51936" w:rsidRDefault="00D51936" w:rsidP="00D51936">
      <w:pPr>
        <w:rPr>
          <w:sz w:val="22"/>
        </w:rPr>
      </w:pPr>
    </w:p>
    <w:p w14:paraId="57573099" w14:textId="77777777" w:rsidR="00D51936" w:rsidRDefault="00D51936" w:rsidP="00D51936">
      <w:pPr>
        <w:rPr>
          <w:sz w:val="22"/>
        </w:rPr>
      </w:pPr>
    </w:p>
    <w:p w14:paraId="0C08F3B0" w14:textId="4E7970AB" w:rsidR="00D51936" w:rsidRDefault="00D51936" w:rsidP="00D51936">
      <w:pPr>
        <w:rPr>
          <w:b/>
          <w:sz w:val="22"/>
        </w:rPr>
      </w:pPr>
      <w:r>
        <w:rPr>
          <w:b/>
          <w:sz w:val="22"/>
        </w:rPr>
        <w:t>3.2 Customer's Affirmative Obligations</w:t>
      </w:r>
    </w:p>
    <w:p w14:paraId="01A3A5A2" w14:textId="7E15DBE3" w:rsidR="00D51936" w:rsidRDefault="00D51936" w:rsidP="00D51936">
      <w:pPr>
        <w:rPr>
          <w:sz w:val="22"/>
        </w:rPr>
      </w:pPr>
      <w:r>
        <w:rPr>
          <w:sz w:val="22"/>
        </w:rPr>
        <w:t>Customer hereby agrees and covenants to:</w:t>
      </w:r>
    </w:p>
    <w:p w14:paraId="7ECA2BE3" w14:textId="77777777" w:rsidR="00D51936" w:rsidRDefault="00D51936" w:rsidP="00D51936">
      <w:pPr>
        <w:rPr>
          <w:sz w:val="22"/>
        </w:rPr>
      </w:pPr>
    </w:p>
    <w:p w14:paraId="57569F6D" w14:textId="312EEA45" w:rsidR="00D51936" w:rsidRDefault="00D51936" w:rsidP="00D51936">
      <w:pPr>
        <w:rPr>
          <w:sz w:val="22"/>
        </w:rPr>
      </w:pPr>
      <w:r>
        <w:rPr>
          <w:sz w:val="22"/>
        </w:rPr>
        <w:t>(a) Record the TRS at the time of Vault setup and retain at least two (2) geographically and logically separate backup copies in encrypted form, stored in systems with independent access controls, before storing any data in the Vault;</w:t>
      </w:r>
    </w:p>
    <w:p w14:paraId="3A4280BB" w14:textId="245151B0" w:rsidR="00D51936" w:rsidRDefault="00D51936" w:rsidP="00D51936">
      <w:pPr>
        <w:rPr>
          <w:sz w:val="22"/>
        </w:rPr>
      </w:pPr>
      <w:r>
        <w:rPr>
          <w:sz w:val="22"/>
        </w:rPr>
        <w:t>(b) Test the integrity and accessibility of TRS backups no less frequently than quarterly;</w:t>
      </w:r>
    </w:p>
    <w:p w14:paraId="447229E4" w14:textId="6ABDE458" w:rsidR="00D51936" w:rsidRDefault="00D51936" w:rsidP="00D51936">
      <w:pPr>
        <w:rPr>
          <w:sz w:val="22"/>
        </w:rPr>
      </w:pPr>
      <w:r>
        <w:rPr>
          <w:sz w:val="22"/>
        </w:rPr>
        <w:t>(c) Restrict TRS access to a minimum set of authorized personnel commensurate with least-privilege principles;</w:t>
      </w:r>
    </w:p>
    <w:p w14:paraId="7281E4E5" w14:textId="7C37258A" w:rsidR="00D51936" w:rsidRDefault="00D51936" w:rsidP="00D51936">
      <w:pPr>
        <w:rPr>
          <w:sz w:val="22"/>
        </w:rPr>
      </w:pPr>
      <w:r>
        <w:rPr>
          <w:sz w:val="22"/>
        </w:rPr>
        <w:t>(d) Maintain documented TRS custody procedures, including succession planning for personnel offboarding;</w:t>
      </w:r>
    </w:p>
    <w:p w14:paraId="4FA72DE7" w14:textId="5B98C8BD" w:rsidR="00D51936" w:rsidRDefault="00D51936" w:rsidP="00D51936">
      <w:pPr>
        <w:rPr>
          <w:sz w:val="22"/>
        </w:rPr>
      </w:pPr>
      <w:r>
        <w:rPr>
          <w:sz w:val="22"/>
        </w:rPr>
        <w:t>(e) Notify Huntoso within 24 hours of any actual or suspected unauthorized access to the TRS or Customer Key Vault;</w:t>
      </w:r>
    </w:p>
    <w:p w14:paraId="063F6CE6" w14:textId="4A4159B1" w:rsidR="00D51936" w:rsidRDefault="00D51936" w:rsidP="00D51936">
      <w:pPr>
        <w:rPr>
          <w:sz w:val="22"/>
        </w:rPr>
      </w:pPr>
      <w:r>
        <w:rPr>
          <w:sz w:val="22"/>
        </w:rPr>
        <w:t>(f) Not rely on Huntoso's infrastructure as a TRS backup mechanism;</w:t>
      </w:r>
    </w:p>
    <w:p w14:paraId="4641B99E" w14:textId="627ABAAA" w:rsidR="00D51936" w:rsidRDefault="00D51936" w:rsidP="00D51936">
      <w:pPr>
        <w:rPr>
          <w:sz w:val="22"/>
        </w:rPr>
      </w:pPr>
      <w:r>
        <w:rPr>
          <w:sz w:val="22"/>
        </w:rPr>
        <w:t>(g) Not delete, purge, or authorize deletion of the Customer's dedicated Azure Key Vault without first completing a full plaintext export of Customer Data.</w:t>
      </w:r>
    </w:p>
    <w:p w14:paraId="5BE7B210" w14:textId="77777777" w:rsidR="00D51936" w:rsidRDefault="00D51936" w:rsidP="00D51936">
      <w:pPr>
        <w:rPr>
          <w:sz w:val="22"/>
        </w:rPr>
      </w:pPr>
    </w:p>
    <w:p w14:paraId="3B32DCC0" w14:textId="294B8872" w:rsidR="00D51936" w:rsidRDefault="00D51936" w:rsidP="00D51936">
      <w:pPr>
        <w:rPr>
          <w:b/>
        </w:rPr>
      </w:pPr>
      <w:r>
        <w:rPr>
          <w:b/>
        </w:rPr>
        <w:t>4. Irrecoverable Data Loss: Express Disclosure</w:t>
      </w:r>
    </w:p>
    <w:p w14:paraId="094F4207" w14:textId="77777777" w:rsidR="00D51936" w:rsidRDefault="00D51936" w:rsidP="00D51936">
      <w:pPr>
        <w:rPr>
          <w:sz w:val="22"/>
        </w:rPr>
      </w:pPr>
    </w:p>
    <w:p w14:paraId="0C27B07B" w14:textId="69AA19BA" w:rsidR="00D51936" w:rsidRDefault="00D51936" w:rsidP="00D51936">
      <w:pPr>
        <w:rPr>
          <w:b/>
          <w:sz w:val="22"/>
        </w:rPr>
      </w:pPr>
      <w:r>
        <w:rPr>
          <w:b/>
          <w:sz w:val="22"/>
        </w:rPr>
        <w:t>4.1 Absolute Irrecoverability</w:t>
      </w:r>
    </w:p>
    <w:p w14:paraId="3723DB06" w14:textId="20909971" w:rsidR="00D51936" w:rsidRDefault="00D51936" w:rsidP="00D51936">
      <w:pPr>
        <w:rPr>
          <w:sz w:val="22"/>
        </w:rPr>
      </w:pPr>
      <w:r>
        <w:rPr>
          <w:sz w:val="22"/>
        </w:rPr>
        <w:t>CUSTOMER EXPRESSLY ACKNOWLEDGES AND AGREES THAT IN THE EVENT OF AN IRRECOVERABLE LOSS EVENT, ALL CUSTOMER DATA STORED WITHIN THE VAULT AT THE TIME OF SUCH EVENT WILL BE PERMANENTLY, IRREVOCABLY, AND COMPLETELY INACCESSIBLE. HUNTOSO WILL NOT, UNDER ANY CIRCUMSTANCES WHATSOEVER, BE ABLE TO RESTORE, RECONSTRUCT, DECRYPT, OR PRODUCE ANY CUSTOMER DATA FROM THE AFFECTED VAULT FOLLOWING AN IRRECOVERABLE LOSS EVENT.</w:t>
      </w:r>
    </w:p>
    <w:p w14:paraId="56ACEDD9" w14:textId="77777777" w:rsidR="00D51936" w:rsidRDefault="00D51936" w:rsidP="00D51936">
      <w:pPr>
        <w:rPr>
          <w:sz w:val="22"/>
        </w:rPr>
      </w:pPr>
    </w:p>
    <w:p w14:paraId="453A71CA" w14:textId="313BC646" w:rsidR="00D51936" w:rsidRDefault="00D51936" w:rsidP="00D51936">
      <w:pPr>
        <w:rPr>
          <w:sz w:val="22"/>
        </w:rPr>
      </w:pPr>
      <w:r>
        <w:rPr>
          <w:sz w:val="22"/>
        </w:rPr>
        <w:t>This irrecoverability is absolute and is not subject to exception based on the payment of additional fees, legal process, technological advancement, or any other factor. There exists no technical pathway by which Vault data can be recovered absent a valid, unaltered TRS and intact Customer Azure Key Vault containing the wrapped TRK envelope.</w:t>
      </w:r>
    </w:p>
    <w:p w14:paraId="6C533CD7" w14:textId="77777777" w:rsidR="00D51936" w:rsidRDefault="00D51936" w:rsidP="00D51936">
      <w:pPr>
        <w:rPr>
          <w:sz w:val="22"/>
        </w:rPr>
      </w:pPr>
    </w:p>
    <w:p w14:paraId="72FDF927" w14:textId="144C4E0C" w:rsidR="00D51936" w:rsidRDefault="00D51936" w:rsidP="00D51936">
      <w:pPr>
        <w:rPr>
          <w:b/>
          <w:sz w:val="22"/>
        </w:rPr>
      </w:pPr>
      <w:r>
        <w:rPr>
          <w:b/>
          <w:sz w:val="22"/>
        </w:rPr>
        <w:t>4.2 Non-Exhaustive List of Irrecoverable Loss Events</w:t>
      </w:r>
    </w:p>
    <w:p w14:paraId="1037287C" w14:textId="2F18C848" w:rsidR="00D51936" w:rsidRDefault="00D51936" w:rsidP="00D51936">
      <w:pPr>
        <w:rPr>
          <w:sz w:val="22"/>
        </w:rPr>
      </w:pPr>
      <w:r>
        <w:rPr>
          <w:sz w:val="22"/>
        </w:rPr>
        <w:t>Without limiting the generality of Section 4.1, the following constitute Irrecoverable Loss Events under this Disclosure:</w:t>
      </w:r>
    </w:p>
    <w:p w14:paraId="71FBB41C" w14:textId="77777777" w:rsidR="00D51936" w:rsidRDefault="00D51936" w:rsidP="00D51936">
      <w:pPr>
        <w:rPr>
          <w:sz w:val="22"/>
        </w:rPr>
      </w:pPr>
    </w:p>
    <w:p w14:paraId="1A1FEBA9" w14:textId="55A06917" w:rsidR="00D51936" w:rsidRDefault="00D51936" w:rsidP="00D51936">
      <w:pPr>
        <w:rPr>
          <w:sz w:val="22"/>
        </w:rPr>
      </w:pPr>
      <w:r>
        <w:rPr>
          <w:sz w:val="22"/>
        </w:rPr>
        <w:t>(a) Loss, deletion, overwriting, or corruption of the TRS by Customer, its agents, employees, contractors, or any third party acting under Customer's authority;</w:t>
      </w:r>
    </w:p>
    <w:p w14:paraId="5E2EF543" w14:textId="4A83E9AD" w:rsidR="00D51936" w:rsidRDefault="00D51936" w:rsidP="00D51936">
      <w:pPr>
        <w:rPr>
          <w:sz w:val="22"/>
        </w:rPr>
      </w:pPr>
      <w:r>
        <w:rPr>
          <w:sz w:val="22"/>
        </w:rPr>
        <w:t>(b) Deletion, purge, or destruction of the Customer's dedicated Azure Key Vault (which contains the wrapped TRK envelope), whether Customer-initiated, the result of administrative error, or caused by any party acting under Customer's authority;</w:t>
      </w:r>
    </w:p>
    <w:p w14:paraId="7369456E" w14:textId="289971AB" w:rsidR="00D51936" w:rsidRDefault="00D51936" w:rsidP="00D51936">
      <w:pPr>
        <w:rPr>
          <w:sz w:val="22"/>
        </w:rPr>
      </w:pPr>
      <w:r>
        <w:rPr>
          <w:sz w:val="22"/>
        </w:rPr>
        <w:t>(c) Loss of access to systems on which the TRS is backed up, including due to hardware failure, ransomware attack, physical destruction, or logical failure;</w:t>
      </w:r>
    </w:p>
    <w:p w14:paraId="210096FB" w14:textId="2EACD302" w:rsidR="00D51936" w:rsidRDefault="00D51936" w:rsidP="00D51936">
      <w:pPr>
        <w:rPr>
          <w:sz w:val="22"/>
        </w:rPr>
      </w:pPr>
      <w:r>
        <w:rPr>
          <w:sz w:val="22"/>
        </w:rPr>
        <w:t>(d) Expiry or administrative revocation of Azure Key Vault soft-delete protection combined with Key Vault deletion;</w:t>
      </w:r>
    </w:p>
    <w:p w14:paraId="0920923A" w14:textId="419678A9" w:rsidR="00D51936" w:rsidRDefault="00D51936" w:rsidP="00D51936">
      <w:pPr>
        <w:rPr>
          <w:sz w:val="22"/>
        </w:rPr>
      </w:pPr>
      <w:r>
        <w:rPr>
          <w:sz w:val="22"/>
        </w:rPr>
        <w:t>(e) Migration of Vault data to a new infrastructure environment without prior TRS backup verification and wrapped TRK envelope export;</w:t>
      </w:r>
    </w:p>
    <w:p w14:paraId="42248C09" w14:textId="0F1D0FB6" w:rsidR="00D51936" w:rsidRDefault="00D51936" w:rsidP="00D51936">
      <w:pPr>
        <w:rPr>
          <w:sz w:val="22"/>
        </w:rPr>
      </w:pPr>
      <w:r>
        <w:rPr>
          <w:sz w:val="22"/>
        </w:rPr>
        <w:t>(f) Involuntary or voluntary termination of the Services prior to Customer completing a full plaintext export of Customer Data;</w:t>
      </w:r>
    </w:p>
    <w:p w14:paraId="6BE464FB" w14:textId="3402E8C5" w:rsidR="00D51936" w:rsidRDefault="00D51936" w:rsidP="00D51936">
      <w:pPr>
        <w:rPr>
          <w:sz w:val="22"/>
        </w:rPr>
      </w:pPr>
      <w:r>
        <w:rPr>
          <w:sz w:val="22"/>
        </w:rPr>
        <w:t>(g) Any act of Customer's personnel or contractors that results in TRS inaccessibility or Customer Key Vault destruction, whether intentional, negligent, or accidental.</w:t>
      </w:r>
    </w:p>
    <w:p w14:paraId="5695992D" w14:textId="77777777" w:rsidR="00D51936" w:rsidRDefault="00D51936" w:rsidP="00D51936">
      <w:pPr>
        <w:rPr>
          <w:sz w:val="22"/>
        </w:rPr>
      </w:pPr>
    </w:p>
    <w:p w14:paraId="717F35D4" w14:textId="3840E733" w:rsidR="00D51936" w:rsidRDefault="00D51936" w:rsidP="00D51936">
      <w:pPr>
        <w:rPr>
          <w:b/>
          <w:sz w:val="22"/>
        </w:rPr>
      </w:pPr>
      <w:r>
        <w:rPr>
          <w:b/>
          <w:sz w:val="22"/>
        </w:rPr>
        <w:t>4.3 No Obligation to Attempt Recovery</w:t>
      </w:r>
    </w:p>
    <w:p w14:paraId="686567FA" w14:textId="251AEFDB" w:rsidR="00D51936" w:rsidRDefault="00D51936" w:rsidP="00D51936">
      <w:pPr>
        <w:rPr>
          <w:sz w:val="22"/>
        </w:rPr>
      </w:pPr>
      <w:r>
        <w:rPr>
          <w:sz w:val="22"/>
        </w:rPr>
        <w:t>Huntoso shall have no obligation to attempt, simulate, or represent that recovery of Customer Data is possible following an Irrecoverable Loss Event. Huntoso shall have no obligation to engage third-party forensic services, key recovery specialists, or any other resource in an attempt to recover Customer Data. Customer acknowledges that any such engagement would be futile and that Customer waives any claim against Huntoso arising from Huntoso's failure to attempt recovery.</w:t>
      </w:r>
    </w:p>
    <w:p w14:paraId="1729A6AE" w14:textId="77777777" w:rsidR="00D51936" w:rsidRDefault="00D51936" w:rsidP="00D51936">
      <w:pPr>
        <w:rPr>
          <w:sz w:val="22"/>
        </w:rPr>
      </w:pPr>
    </w:p>
    <w:p w14:paraId="027AFA45" w14:textId="42DFD6FF" w:rsidR="00D51936" w:rsidRDefault="00D51936" w:rsidP="00D51936">
      <w:pPr>
        <w:rPr>
          <w:b/>
        </w:rPr>
      </w:pPr>
      <w:r>
        <w:rPr>
          <w:b/>
        </w:rPr>
        <w:t>5. Limitation of Liability and Indemnification</w:t>
      </w:r>
    </w:p>
    <w:p w14:paraId="7FC5D01A" w14:textId="77777777" w:rsidR="00D51936" w:rsidRDefault="00D51936" w:rsidP="00D51936">
      <w:pPr>
        <w:rPr>
          <w:sz w:val="22"/>
        </w:rPr>
      </w:pPr>
    </w:p>
    <w:p w14:paraId="7DA60461" w14:textId="6502ECBB" w:rsidR="00D51936" w:rsidRDefault="00D51936" w:rsidP="00D51936">
      <w:pPr>
        <w:rPr>
          <w:b/>
          <w:sz w:val="22"/>
        </w:rPr>
      </w:pPr>
      <w:r>
        <w:rPr>
          <w:b/>
          <w:sz w:val="22"/>
        </w:rPr>
        <w:t>5.1 Complete Exclusion of Liability for Irrecoverable Loss Events</w:t>
      </w:r>
    </w:p>
    <w:p w14:paraId="1742B9FB" w14:textId="044213AB" w:rsidR="00D51936" w:rsidRDefault="00D51936" w:rsidP="00D51936">
      <w:pPr>
        <w:rPr>
          <w:sz w:val="22"/>
        </w:rPr>
      </w:pPr>
      <w:r>
        <w:rPr>
          <w:sz w:val="22"/>
        </w:rPr>
        <w:t>TO THE MAXIMUM EXTENT PERMITTED BY APPLICABLE LAW, HUNTOSO SHALL HAVE NO LIABILITY WHATSOEVER, INCLUDING LIABILITY IN CONTRACT, TORT (INCLUDING NEGLIGENCE AND STRICT LIABILITY), STATUTE, EQUITY, OR OTHERWISE, FOR ANY LOSS, DAMAGE, COST, OR EXPENSE OF ANY KIND ARISING DIRECTLY OR INDIRECTLY FROM AN IRRECOVERABLE LOSS EVENT. THIS EXCLUSION APPLIES REGARDLESS OF WHETHER HUNTOSO WAS ADVISED OF THE POSSIBILITY OF SUCH LOSS OR DAMAGE.</w:t>
      </w:r>
    </w:p>
    <w:p w14:paraId="77AB35D5" w14:textId="77777777" w:rsidR="00D51936" w:rsidRDefault="00D51936" w:rsidP="00D51936">
      <w:pPr>
        <w:rPr>
          <w:sz w:val="22"/>
        </w:rPr>
      </w:pPr>
    </w:p>
    <w:p w14:paraId="0D261365" w14:textId="08C2C291" w:rsidR="00D51936" w:rsidRDefault="00D51936" w:rsidP="00D51936">
      <w:pPr>
        <w:rPr>
          <w:b/>
          <w:sz w:val="22"/>
        </w:rPr>
      </w:pPr>
      <w:r>
        <w:rPr>
          <w:b/>
          <w:sz w:val="22"/>
        </w:rPr>
        <w:t>5.2 Specific Excluded Damages</w:t>
      </w:r>
    </w:p>
    <w:p w14:paraId="7A469AC3" w14:textId="01AC140B" w:rsidR="00D51936" w:rsidRDefault="00D51936" w:rsidP="00D51936">
      <w:pPr>
        <w:rPr>
          <w:sz w:val="22"/>
        </w:rPr>
      </w:pPr>
      <w:r>
        <w:rPr>
          <w:sz w:val="22"/>
        </w:rPr>
        <w:t>Without limiting Section 5.1, excluded damages include, without limitation:</w:t>
      </w:r>
    </w:p>
    <w:p w14:paraId="578D7B14" w14:textId="77777777" w:rsidR="00D51936" w:rsidRDefault="00D51936" w:rsidP="00D51936">
      <w:pPr>
        <w:rPr>
          <w:sz w:val="22"/>
        </w:rPr>
      </w:pPr>
    </w:p>
    <w:p w14:paraId="42A511B2" w14:textId="51A4A258" w:rsidR="00D51936" w:rsidRDefault="00D51936" w:rsidP="00D51936">
      <w:pPr>
        <w:rPr>
          <w:sz w:val="22"/>
        </w:rPr>
      </w:pPr>
      <w:r>
        <w:rPr>
          <w:sz w:val="22"/>
        </w:rPr>
        <w:t>(a) Loss of business revenue, profits, or commercial opportunity attributable to inability to access the Vault;</w:t>
      </w:r>
    </w:p>
    <w:p w14:paraId="55EE0132" w14:textId="26B0C6B0" w:rsidR="00D51936" w:rsidRDefault="00D51936" w:rsidP="00D51936">
      <w:pPr>
        <w:rPr>
          <w:sz w:val="22"/>
        </w:rPr>
      </w:pPr>
      <w:r>
        <w:rPr>
          <w:sz w:val="22"/>
        </w:rPr>
        <w:t>(b) Costs of reconstructing, re-entering, or re-creating Customer Data;</w:t>
      </w:r>
    </w:p>
    <w:p w14:paraId="65DD05DA" w14:textId="6B367C78" w:rsidR="00D51936" w:rsidRDefault="00D51936" w:rsidP="00D51936">
      <w:pPr>
        <w:rPr>
          <w:sz w:val="22"/>
        </w:rPr>
      </w:pPr>
      <w:r>
        <w:rPr>
          <w:sz w:val="22"/>
        </w:rPr>
        <w:t>(c) Costs associated with resetting or replacing credentials stored in the Vault;</w:t>
      </w:r>
    </w:p>
    <w:p w14:paraId="79D3F0EC" w14:textId="52CE89AA" w:rsidR="00D51936" w:rsidRDefault="00D51936" w:rsidP="00D51936">
      <w:pPr>
        <w:rPr>
          <w:sz w:val="22"/>
        </w:rPr>
      </w:pPr>
      <w:r>
        <w:rPr>
          <w:sz w:val="22"/>
        </w:rPr>
        <w:t>(d) Regulatory fines, penalties, or enforcement actions resulting from unauthorized access to accounts whose credentials were stored in the Vault and became inaccessible;</w:t>
      </w:r>
    </w:p>
    <w:p w14:paraId="61345A48" w14:textId="30787983" w:rsidR="00D51936" w:rsidRDefault="00D51936" w:rsidP="00D51936">
      <w:pPr>
        <w:rPr>
          <w:sz w:val="22"/>
        </w:rPr>
      </w:pPr>
      <w:r>
        <w:rPr>
          <w:sz w:val="22"/>
        </w:rPr>
        <w:t>(e) Third-party claims arising from Customer's inability to perform contractual obligations due to an Irrecoverable Loss Event;</w:t>
      </w:r>
    </w:p>
    <w:p w14:paraId="0E6E6544" w14:textId="3C2FA1B1" w:rsidR="00D51936" w:rsidRDefault="00D51936" w:rsidP="00D51936">
      <w:pPr>
        <w:rPr>
          <w:sz w:val="22"/>
        </w:rPr>
      </w:pPr>
      <w:r>
        <w:rPr>
          <w:sz w:val="22"/>
        </w:rPr>
        <w:t>(f) Reputational harm or diminution of goodwill;</w:t>
      </w:r>
    </w:p>
    <w:p w14:paraId="5B94B7BB" w14:textId="7359675C" w:rsidR="00D51936" w:rsidRDefault="00D51936" w:rsidP="00D51936">
      <w:pPr>
        <w:rPr>
          <w:sz w:val="22"/>
        </w:rPr>
      </w:pPr>
      <w:r>
        <w:rPr>
          <w:sz w:val="22"/>
        </w:rPr>
        <w:t>(g) Consequential, indirect, special, incidental, or punitive damages of any nature.</w:t>
      </w:r>
    </w:p>
    <w:p w14:paraId="54F07E1D" w14:textId="77777777" w:rsidR="00D51936" w:rsidRDefault="00D51936" w:rsidP="00D51936">
      <w:pPr>
        <w:rPr>
          <w:sz w:val="22"/>
        </w:rPr>
      </w:pPr>
    </w:p>
    <w:p w14:paraId="41A73E1E" w14:textId="4806EEFF" w:rsidR="00D51936" w:rsidRDefault="00D51936" w:rsidP="00D51936">
      <w:pPr>
        <w:rPr>
          <w:b/>
          <w:sz w:val="22"/>
        </w:rPr>
      </w:pPr>
      <w:r>
        <w:rPr>
          <w:b/>
          <w:sz w:val="22"/>
        </w:rPr>
        <w:t>5.3 Customer Indemnification</w:t>
      </w:r>
    </w:p>
    <w:p w14:paraId="4F5DBA8B" w14:textId="576FACAC" w:rsidR="00D51936" w:rsidRDefault="00D51936" w:rsidP="00D51936">
      <w:pPr>
        <w:rPr>
          <w:sz w:val="22"/>
        </w:rPr>
      </w:pPr>
      <w:r>
        <w:rPr>
          <w:sz w:val="22"/>
        </w:rPr>
        <w:t>Customer shall indemnify, defend, and hold harmless Huntoso, its members, managers, officers, employees, agents, and successors from and against any and all claims, damages, losses, costs, and expenses (including reasonable attorneys' fees) arising out of or relating to: (a) any Irrecoverable Loss Event caused by Customer's failure to perform its obligations under Section 3.2; (b) any third-party claims arising from Customer's inability to access Customer Data following an Irrecoverable Loss Event; or (c) Customer's breach of any representation, warranty, or covenant contained in this Disclosure.</w:t>
      </w:r>
    </w:p>
    <w:p w14:paraId="25065A3A" w14:textId="77777777" w:rsidR="00D51936" w:rsidRDefault="00D51936" w:rsidP="00D51936">
      <w:pPr>
        <w:rPr>
          <w:sz w:val="22"/>
        </w:rPr>
      </w:pPr>
    </w:p>
    <w:p w14:paraId="07EB8200" w14:textId="70E6E994" w:rsidR="00D51936" w:rsidRDefault="00D51936" w:rsidP="00D51936">
      <w:pPr>
        <w:rPr>
          <w:b/>
          <w:sz w:val="22"/>
        </w:rPr>
      </w:pPr>
      <w:r>
        <w:rPr>
          <w:b/>
          <w:sz w:val="22"/>
        </w:rPr>
        <w:t>5.4 Basis of Bargain</w:t>
      </w:r>
    </w:p>
    <w:p w14:paraId="22309180" w14:textId="168959E5" w:rsidR="00D51936" w:rsidRDefault="00D51936" w:rsidP="00D51936">
      <w:pPr>
        <w:rPr>
          <w:sz w:val="22"/>
        </w:rPr>
      </w:pPr>
      <w:r>
        <w:rPr>
          <w:sz w:val="22"/>
        </w:rPr>
        <w:t>Customer acknowledges and agrees that the limitations of liability set forth in this Section 5 reflect a reasonable allocation of risk between the parties and are a fundamental element of the basis of the bargain between the parties. Huntoso would not have entered into the Agreement absent these limitations.</w:t>
      </w:r>
    </w:p>
    <w:p w14:paraId="78BFFFDD" w14:textId="77777777" w:rsidR="00D51936" w:rsidRDefault="00D51936" w:rsidP="00D51936">
      <w:pPr>
        <w:rPr>
          <w:sz w:val="22"/>
        </w:rPr>
      </w:pPr>
    </w:p>
    <w:p w14:paraId="2059E120" w14:textId="331E4A30" w:rsidR="00D51936" w:rsidRDefault="00D51936" w:rsidP="00D51936">
      <w:pPr>
        <w:rPr>
          <w:b/>
        </w:rPr>
      </w:pPr>
      <w:r>
        <w:rPr>
          <w:b/>
        </w:rPr>
        <w:t>6. Customer Representations and Warranties</w:t>
      </w:r>
    </w:p>
    <w:p w14:paraId="200CB2BC" w14:textId="22319E3B" w:rsidR="00D51936" w:rsidRDefault="00D51936" w:rsidP="00D51936">
      <w:pPr>
        <w:rPr>
          <w:sz w:val="22"/>
        </w:rPr>
      </w:pPr>
      <w:r>
        <w:rPr>
          <w:sz w:val="22"/>
        </w:rPr>
        <w:t>Customer represents and warrants to Huntoso as of the date of the Agreement and as of the date of each Vault provisioning event that:</w:t>
      </w:r>
    </w:p>
    <w:p w14:paraId="0341D37D" w14:textId="77777777" w:rsidR="00D51936" w:rsidRDefault="00D51936" w:rsidP="00D51936">
      <w:pPr>
        <w:rPr>
          <w:sz w:val="22"/>
        </w:rPr>
      </w:pPr>
    </w:p>
    <w:p w14:paraId="367A1F16" w14:textId="060759C6" w:rsidR="00D51936" w:rsidRDefault="00D51936" w:rsidP="00D51936">
      <w:pPr>
        <w:rPr>
          <w:sz w:val="22"/>
        </w:rPr>
      </w:pPr>
      <w:r>
        <w:rPr>
          <w:sz w:val="22"/>
        </w:rPr>
        <w:t>6.1. Customer has the full legal authority to enter into the Agreement and this Disclosure on behalf of the entity identified as Customer;</w:t>
      </w:r>
    </w:p>
    <w:p w14:paraId="54ACF916" w14:textId="0ADCB702" w:rsidR="00D51936" w:rsidRDefault="00D51936" w:rsidP="00D51936">
      <w:pPr>
        <w:rPr>
          <w:sz w:val="22"/>
        </w:rPr>
      </w:pPr>
      <w:r>
        <w:rPr>
          <w:sz w:val="22"/>
        </w:rPr>
        <w:t>6.2. Customer has read, understood, and had the opportunity to seek independent legal counsel with respect to this Disclosure;</w:t>
      </w:r>
    </w:p>
    <w:p w14:paraId="60AFE600" w14:textId="57177600" w:rsidR="00D51936" w:rsidRDefault="00D51936" w:rsidP="00D51936">
      <w:pPr>
        <w:rPr>
          <w:sz w:val="22"/>
        </w:rPr>
      </w:pPr>
      <w:r>
        <w:rPr>
          <w:sz w:val="22"/>
        </w:rPr>
        <w:t>6.3. Customer's acceptance of this Disclosure was not induced by any representation, warranty, or guarantee by Huntoso or its agents that conflicts with the terms herein;</w:t>
      </w:r>
    </w:p>
    <w:p w14:paraId="1543FD05" w14:textId="6C4E711F" w:rsidR="00D51936" w:rsidRDefault="00D51936" w:rsidP="00D51936">
      <w:pPr>
        <w:rPr>
          <w:sz w:val="22"/>
        </w:rPr>
      </w:pPr>
      <w:r>
        <w:rPr>
          <w:sz w:val="22"/>
        </w:rPr>
        <w:t>6.4. Customer has implemented or will implement, prior to activating the Vault, a documented TRS backup and custody procedure that satisfies the requirements of Section 3.2;</w:t>
      </w:r>
    </w:p>
    <w:p w14:paraId="4CEA605D" w14:textId="567FB96F" w:rsidR="00D51936" w:rsidRDefault="00D51936" w:rsidP="00D51936">
      <w:pPr>
        <w:rPr>
          <w:sz w:val="22"/>
        </w:rPr>
      </w:pPr>
      <w:r>
        <w:rPr>
          <w:sz w:val="22"/>
        </w:rPr>
        <w:t>6.5. Customer's data management policies and disaster recovery plans account for the possibility of an Irrecoverable Loss Event;</w:t>
      </w:r>
    </w:p>
    <w:p w14:paraId="12B5226F" w14:textId="49F6A682" w:rsidR="00D51936" w:rsidRDefault="00D51936" w:rsidP="00D51936">
      <w:pPr>
        <w:rPr>
          <w:sz w:val="22"/>
        </w:rPr>
      </w:pPr>
      <w:r>
        <w:rPr>
          <w:sz w:val="22"/>
        </w:rPr>
        <w:t>6.6. Customer has reviewed its applicable cyber insurance policies and understands that coverage for irrecoverable data loss due to encryption key loss may not be provided under its current policies.</w:t>
      </w:r>
    </w:p>
    <w:p w14:paraId="4926A363" w14:textId="77777777" w:rsidR="00D51936" w:rsidRDefault="00D51936" w:rsidP="00D51936">
      <w:pPr>
        <w:rPr>
          <w:sz w:val="22"/>
        </w:rPr>
      </w:pPr>
    </w:p>
    <w:p w14:paraId="25ACFE4F" w14:textId="78A4D963" w:rsidR="00D51936" w:rsidRDefault="00D51936" w:rsidP="00D51936">
      <w:pPr>
        <w:rPr>
          <w:b/>
        </w:rPr>
      </w:pPr>
      <w:r>
        <w:rPr>
          <w:b/>
        </w:rPr>
        <w:t>7. Governing Law and Dispute Resolution</w:t>
      </w:r>
    </w:p>
    <w:p w14:paraId="6B5519D4" w14:textId="77777777" w:rsidR="00D51936" w:rsidRDefault="00D51936" w:rsidP="00D51936">
      <w:pPr>
        <w:rPr>
          <w:sz w:val="22"/>
        </w:rPr>
      </w:pPr>
    </w:p>
    <w:p w14:paraId="605242B6" w14:textId="4ED6305C" w:rsidR="00D51936" w:rsidRDefault="00D51936" w:rsidP="00D51936">
      <w:pPr>
        <w:rPr>
          <w:b/>
          <w:sz w:val="22"/>
        </w:rPr>
      </w:pPr>
      <w:r>
        <w:rPr>
          <w:b/>
          <w:sz w:val="22"/>
        </w:rPr>
        <w:t>7.1 Governing Law</w:t>
      </w:r>
    </w:p>
    <w:p w14:paraId="40217C8C" w14:textId="5FB3D203" w:rsidR="00D51936" w:rsidRDefault="00D51936" w:rsidP="00D51936">
      <w:pPr>
        <w:rPr>
          <w:sz w:val="22"/>
        </w:rPr>
      </w:pPr>
      <w:r>
        <w:rPr>
          <w:sz w:val="22"/>
        </w:rPr>
        <w:t>This Disclosure shall be governed by and construed in accordance with the laws of the State of Delaware, without regard to its conflict of law principles.</w:t>
      </w:r>
    </w:p>
    <w:p w14:paraId="7D980DD8" w14:textId="77777777" w:rsidR="00D51936" w:rsidRDefault="00D51936" w:rsidP="00D51936">
      <w:pPr>
        <w:rPr>
          <w:sz w:val="22"/>
        </w:rPr>
      </w:pPr>
    </w:p>
    <w:p w14:paraId="4651E183" w14:textId="4E45350E" w:rsidR="00D51936" w:rsidRDefault="00D51936" w:rsidP="00D51936">
      <w:pPr>
        <w:rPr>
          <w:b/>
          <w:sz w:val="22"/>
        </w:rPr>
      </w:pPr>
      <w:r>
        <w:rPr>
          <w:b/>
          <w:sz w:val="22"/>
        </w:rPr>
        <w:t>7.2 Dispute Resolution</w:t>
      </w:r>
    </w:p>
    <w:p w14:paraId="42887429" w14:textId="07DD2CA1" w:rsidR="00D51936" w:rsidRDefault="00D51936" w:rsidP="00D51936">
      <w:pPr>
        <w:rPr>
          <w:sz w:val="22"/>
        </w:rPr>
      </w:pPr>
      <w:r>
        <w:rPr>
          <w:sz w:val="22"/>
        </w:rPr>
        <w:t>Any dispute arising out of or relating to this Disclosure shall be resolved in accordance with the dispute resolution provisions of the Master Subscription Agreement, including any mandatory arbitration clause contained therein.</w:t>
      </w:r>
    </w:p>
    <w:p w14:paraId="37AC380D" w14:textId="77777777" w:rsidR="00D51936" w:rsidRDefault="00D51936" w:rsidP="00D51936">
      <w:pPr>
        <w:rPr>
          <w:sz w:val="22"/>
        </w:rPr>
      </w:pPr>
    </w:p>
    <w:p w14:paraId="45465AE4" w14:textId="3719ACB4" w:rsidR="00D51936" w:rsidRDefault="00D51936" w:rsidP="00D51936">
      <w:pPr>
        <w:rPr>
          <w:b/>
          <w:sz w:val="22"/>
        </w:rPr>
      </w:pPr>
      <w:r>
        <w:rPr>
          <w:b/>
          <w:sz w:val="22"/>
        </w:rPr>
        <w:t>7.3 Severability</w:t>
      </w:r>
    </w:p>
    <w:p w14:paraId="6AE134AD" w14:textId="5CAEB9F8" w:rsidR="00D51936" w:rsidRDefault="00D51936" w:rsidP="00D51936">
      <w:pPr>
        <w:rPr>
          <w:sz w:val="22"/>
        </w:rPr>
      </w:pPr>
      <w:r>
        <w:rPr>
          <w:sz w:val="22"/>
        </w:rPr>
        <w:t>If any provision of this Disclosure is found to be unenforceable, such provision shall be modified to the minimum extent necessary to render it enforceable, and the remaining provisions shall remain in full force and effect.</w:t>
      </w:r>
    </w:p>
    <w:p w14:paraId="386BC2A1" w14:textId="77777777" w:rsidR="00D51936" w:rsidRDefault="00D51936" w:rsidP="00D51936">
      <w:pPr>
        <w:rPr>
          <w:sz w:val="22"/>
        </w:rPr>
      </w:pPr>
    </w:p>
    <w:p w14:paraId="0B1267DE" w14:textId="5C276239" w:rsidR="00D51936" w:rsidRDefault="00D51936" w:rsidP="00D51936">
      <w:pPr>
        <w:rPr>
          <w:b/>
          <w:sz w:val="22"/>
        </w:rPr>
      </w:pPr>
      <w:r>
        <w:rPr>
          <w:b/>
          <w:sz w:val="22"/>
        </w:rPr>
        <w:t>7.4 Integration</w:t>
      </w:r>
    </w:p>
    <w:p w14:paraId="2E830A50" w14:textId="59D6E344" w:rsidR="00D51936" w:rsidRDefault="00D51936" w:rsidP="00D51936">
      <w:pPr>
        <w:rPr>
          <w:sz w:val="22"/>
        </w:rPr>
      </w:pPr>
      <w:r>
        <w:rPr>
          <w:sz w:val="22"/>
        </w:rPr>
        <w:t>This Disclosure, together with the Master Subscription Agreement and any other exhibits thereto, constitutes the entire agreement between the parties with respect to the subject matter hereof and supersedes all prior or contemporaneous representations, warranties, understandings, or agreements relating thereto.</w:t>
      </w:r>
    </w:p>
    <w:p w14:paraId="6A2904B8" w14:textId="77777777" w:rsidR="00D51936" w:rsidRDefault="00D51936" w:rsidP="00D51936">
      <w:pPr>
        <w:rPr>
          <w:sz w:val="22"/>
        </w:rPr>
      </w:pPr>
    </w:p>
    <w:p w14:paraId="189E98E2" w14:textId="175BE5C1" w:rsidR="00D51936" w:rsidRDefault="00D51936" w:rsidP="00D51936">
      <w:pPr>
        <w:rPr>
          <w:b/>
        </w:rPr>
      </w:pPr>
      <w:r>
        <w:rPr>
          <w:b/>
        </w:rPr>
        <w:t>8. Mandatory Display Requirements</w:t>
      </w:r>
    </w:p>
    <w:p w14:paraId="318F9CF8" w14:textId="6D8597BA" w:rsidR="00D51936" w:rsidRDefault="00D51936" w:rsidP="00D51936">
      <w:pPr>
        <w:rPr>
          <w:sz w:val="22"/>
        </w:rPr>
      </w:pPr>
      <w:r>
        <w:rPr>
          <w:sz w:val="22"/>
        </w:rPr>
        <w:t>Huntoso shall display this Disclosure or a materially equivalent notice at the following mandatory touchpoints in Customer's onboarding and checkout flow:</w:t>
      </w:r>
    </w:p>
    <w:p w14:paraId="522887EB" w14:textId="77777777" w:rsidR="00D51936" w:rsidRDefault="00D51936" w:rsidP="00D51936">
      <w:pPr>
        <w:rPr>
          <w:sz w:val="22"/>
        </w:rPr>
      </w:pPr>
    </w:p>
    <w:p w14:paraId="42F8C786" w14:textId="5D0B3EC3" w:rsidR="00D51936" w:rsidRDefault="00D51936" w:rsidP="00D51936">
      <w:pPr>
        <w:rPr>
          <w:sz w:val="22"/>
        </w:rPr>
      </w:pPr>
      <w:r>
        <w:rPr>
          <w:sz w:val="22"/>
        </w:rPr>
        <w:t>(a) Immediately prior to order confirmation and payment processing during account signup;</w:t>
      </w:r>
    </w:p>
    <w:p w14:paraId="5797DBA5" w14:textId="77D23163" w:rsidR="00D51936" w:rsidRDefault="00D51936" w:rsidP="00D51936">
      <w:pPr>
        <w:rPr>
          <w:sz w:val="22"/>
        </w:rPr>
      </w:pPr>
      <w:r>
        <w:rPr>
          <w:sz w:val="22"/>
        </w:rPr>
        <w:t>(b) During the initial Vault provisioning wizard, at the step at which the Customer's administrator enters the TRS, with a mandatory affirmative acknowledgment requirement before the provisioning step can be completed;</w:t>
      </w:r>
    </w:p>
    <w:p w14:paraId="685A2CA8" w14:textId="667020EA" w:rsidR="00D51936" w:rsidRDefault="00D51936" w:rsidP="00D51936">
      <w:pPr>
        <w:rPr>
          <w:sz w:val="22"/>
        </w:rPr>
      </w:pPr>
      <w:r>
        <w:rPr>
          <w:sz w:val="22"/>
        </w:rPr>
        <w:t>(c) Upon any request by Customer to provision additional Vault instances;</w:t>
      </w:r>
    </w:p>
    <w:p w14:paraId="31924F1F" w14:textId="54F2236A" w:rsidR="00D51936" w:rsidRDefault="00D51936" w:rsidP="00D51936">
      <w:pPr>
        <w:rPr>
          <w:sz w:val="22"/>
        </w:rPr>
      </w:pPr>
      <w:r>
        <w:rPr>
          <w:sz w:val="22"/>
        </w:rPr>
        <w:t>(d) Upon Customer's request at any time through the platform's legal documentation repository.</w:t>
      </w:r>
    </w:p>
    <w:p w14:paraId="4C7802B8" w14:textId="77777777" w:rsidR="00D51936" w:rsidRDefault="00D51936" w:rsidP="00D51936">
      <w:pPr>
        <w:rPr>
          <w:sz w:val="22"/>
        </w:rPr>
      </w:pPr>
    </w:p>
    <w:p w14:paraId="1952C79B" w14:textId="17C0356A" w:rsidR="00D51936" w:rsidRDefault="00D51936" w:rsidP="00D51936">
      <w:pPr>
        <w:rPr>
          <w:b/>
        </w:rPr>
      </w:pPr>
      <w:r>
        <w:rPr>
          <w:b/>
        </w:rPr>
        <w:t>9. Acknowledgment of Receipt and Agreement</w:t>
      </w:r>
    </w:p>
    <w:p w14:paraId="4E43EA9C" w14:textId="1E8C4667" w:rsidR="00D51936" w:rsidRDefault="00D51936" w:rsidP="00D51936">
      <w:pPr>
        <w:rPr>
          <w:sz w:val="22"/>
        </w:rPr>
      </w:pPr>
      <w:r>
        <w:rPr>
          <w:sz w:val="22"/>
        </w:rPr>
        <w:t>BY EXECUTING THIS DISCLOSURE BELOW (OR, IN THE CASE OF ELECTRONIC ACCEPTANCE, BY CLICKING 'I AGREE' OR 'ACCEPT' DURING THE CHECKOUT OR VAULT PROVISIONING FLOW), CUSTOMER ACKNOWLEDGES THAT:</w:t>
      </w:r>
    </w:p>
    <w:p w14:paraId="6BA8604B" w14:textId="77777777" w:rsidR="00D51936" w:rsidRDefault="00D51936" w:rsidP="00D51936">
      <w:pPr>
        <w:rPr>
          <w:sz w:val="22"/>
        </w:rPr>
      </w:pPr>
    </w:p>
    <w:p w14:paraId="01F9775C" w14:textId="5A64ADEE" w:rsidR="00D51936" w:rsidRDefault="00D51936" w:rsidP="00D51936">
      <w:pPr>
        <w:rPr>
          <w:sz w:val="22"/>
        </w:rPr>
      </w:pPr>
      <w:r>
        <w:rPr>
          <w:sz w:val="22"/>
        </w:rPr>
        <w:t>(a) Customer has received, read in its entirety, and understands this Shared Responsibility and Irrecoverable Data Loss Disclosure;</w:t>
      </w:r>
    </w:p>
    <w:p w14:paraId="12B2D202" w14:textId="712F506B" w:rsidR="00D51936" w:rsidRDefault="00D51936" w:rsidP="00D51936">
      <w:pPr>
        <w:rPr>
          <w:sz w:val="22"/>
        </w:rPr>
      </w:pPr>
      <w:r>
        <w:rPr>
          <w:sz w:val="22"/>
        </w:rPr>
        <w:t>(b) Customer understands and accepts the absolute and unconditional nature of the irrecoverability described in Section 4.1;</w:t>
      </w:r>
    </w:p>
    <w:p w14:paraId="3F5E88B4" w14:textId="28AF2F51" w:rsidR="00D51936" w:rsidRDefault="00D51936" w:rsidP="00D51936">
      <w:pPr>
        <w:rPr>
          <w:sz w:val="22"/>
        </w:rPr>
      </w:pPr>
      <w:r>
        <w:rPr>
          <w:sz w:val="22"/>
        </w:rPr>
        <w:t>(c) Customer agrees to implement and maintain the TRS backup and custody obligations set forth in Section 3.2;</w:t>
      </w:r>
    </w:p>
    <w:p w14:paraId="006DD896" w14:textId="111AAB84" w:rsidR="00D51936" w:rsidRDefault="00D51936" w:rsidP="00D51936">
      <w:pPr>
        <w:rPr>
          <w:sz w:val="22"/>
        </w:rPr>
      </w:pPr>
      <w:r>
        <w:rPr>
          <w:sz w:val="22"/>
        </w:rPr>
        <w:t>(d) Customer accepts the limitation of liability and exclusion of damages set forth in Section 5 as a material term of its agreement with Huntoso;</w:t>
      </w:r>
    </w:p>
    <w:p w14:paraId="7CAB9C00" w14:textId="5E8CA4A2" w:rsidR="00D51936" w:rsidRDefault="00D51936" w:rsidP="00D51936">
      <w:pPr>
        <w:rPr>
          <w:sz w:val="22"/>
        </w:rPr>
      </w:pPr>
      <w:r>
        <w:rPr>
          <w:sz w:val="22"/>
        </w:rPr>
        <w:t>(e) Customer's acceptance of this Disclosure is a condition precedent to Huntoso's obligation to provide the Services;</w:t>
      </w:r>
    </w:p>
    <w:p w14:paraId="6A741E7C" w14:textId="54197949" w:rsidR="00D51936" w:rsidRDefault="00D51936" w:rsidP="00D51936">
      <w:pPr>
        <w:rPr>
          <w:sz w:val="22"/>
        </w:rPr>
      </w:pPr>
      <w:r>
        <w:rPr>
          <w:sz w:val="22"/>
        </w:rPr>
        <w:t>(f) Customer understands that its dedicated Azure Key Vault containing the wrapped Tenant Root Key (TRK) envelope constitutes essential Vault infrastructure, and that Customer-initiated destruction of this resource constitutes an Irrecoverable Loss Event; and</w:t>
      </w:r>
    </w:p>
    <w:p w14:paraId="1C1ACF8A" w14:textId="4B98A0E5" w:rsidR="00D51936" w:rsidRDefault="00D51936" w:rsidP="00D51936">
      <w:pPr>
        <w:rPr>
          <w:sz w:val="22"/>
        </w:rPr>
      </w:pPr>
      <w:r>
        <w:rPr>
          <w:sz w:val="22"/>
        </w:rPr>
        <w:t>(g) This Disclosure is incorporated by reference into and forms an exhibit to the Master Subscription Agreement with the same force and effect as if set forth therein in full.</w:t>
      </w:r>
    </w:p>
    <w:p w14:paraId="67D83D6D" w14:textId="77777777" w:rsidR="00D51936" w:rsidRDefault="00D51936" w:rsidP="00D51936">
      <w:pPr>
        <w:rPr>
          <w:sz w:val="22"/>
        </w:rPr>
      </w:pPr>
    </w:p>
    <w:p w14:paraId="7C3A5E92" w14:textId="664AF628" w:rsidR="00D51936" w:rsidRDefault="00D51936" w:rsidP="00D51936">
      <w:pPr>
        <w:rPr>
          <w:b/>
          <w:sz w:val="22"/>
        </w:rPr>
      </w:pPr>
      <w:r>
        <w:rPr>
          <w:b/>
          <w:sz w:val="22"/>
        </w:rPr>
        <w:t>Authorized Signatory - Customer</w:t>
      </w:r>
    </w:p>
    <w:p w14:paraId="71A4935A" w14:textId="51B5CB78" w:rsidR="00D51936" w:rsidRDefault="00D51936" w:rsidP="00D51936">
      <w:pPr>
        <w:rPr>
          <w:sz w:val="22"/>
        </w:rPr>
      </w:pPr>
      <w:r>
        <w:rPr>
          <w:sz w:val="22"/>
        </w:rPr>
        <w:t>(For electronic acceptance: acknowledged and agreed as of the date of checkout confirmation or vault provisioning, as applicable)</w:t>
      </w:r>
    </w:p>
    <w:p w14:paraId="5FD751F9" w14:textId="77777777" w:rsidR="00D51936" w:rsidRDefault="00D51936" w:rsidP="00D51936">
      <w:pPr>
        <w:rPr>
          <w:sz w:val="22"/>
        </w:rPr>
      </w:pPr>
    </w:p>
    <w:p w14:paraId="16BEF562" w14:textId="36D87CCE" w:rsidR="00D51936" w:rsidRDefault="00D51936" w:rsidP="00D51936">
      <w:pPr>
        <w:rPr>
          <w:sz w:val="22"/>
        </w:rPr>
      </w:pPr>
      <w:r>
        <w:rPr>
          <w:sz w:val="22"/>
        </w:rPr>
        <w:t>Legal Entity Name: _______________________________________________</w:t>
      </w:r>
    </w:p>
    <w:p w14:paraId="5D4E647F" w14:textId="237232E8" w:rsidR="00D51936" w:rsidRDefault="00D51936" w:rsidP="00D51936">
      <w:pPr>
        <w:rPr>
          <w:sz w:val="22"/>
        </w:rPr>
      </w:pPr>
      <w:r>
        <w:rPr>
          <w:sz w:val="22"/>
        </w:rPr>
        <w:t>Authorized Signatory (Print): _______________________________________________</w:t>
      </w:r>
    </w:p>
    <w:p w14:paraId="7A998AA4" w14:textId="6F68C12B" w:rsidR="00D51936" w:rsidRDefault="00D51936" w:rsidP="00D51936">
      <w:pPr>
        <w:rPr>
          <w:sz w:val="22"/>
        </w:rPr>
      </w:pPr>
      <w:r>
        <w:rPr>
          <w:sz w:val="22"/>
        </w:rPr>
        <w:t>Title: _______________________________________________</w:t>
      </w:r>
    </w:p>
    <w:p w14:paraId="1F49AE3C" w14:textId="68ADF116" w:rsidR="00D51936" w:rsidRDefault="00D51936" w:rsidP="00D51936">
      <w:pPr>
        <w:rPr>
          <w:sz w:val="22"/>
        </w:rPr>
      </w:pPr>
      <w:r>
        <w:rPr>
          <w:sz w:val="22"/>
        </w:rPr>
        <w:t>Signature: _______________________________________________</w:t>
      </w:r>
    </w:p>
    <w:p w14:paraId="43600083" w14:textId="55007A87" w:rsidR="00D51936" w:rsidRDefault="00D51936" w:rsidP="00D51936">
      <w:pPr>
        <w:rPr>
          <w:sz w:val="22"/>
        </w:rPr>
      </w:pPr>
      <w:r>
        <w:rPr>
          <w:sz w:val="22"/>
        </w:rPr>
        <w:t>Date of Execution: _______________________________________________</w:t>
      </w:r>
    </w:p>
    <w:p w14:paraId="001AB58F" w14:textId="1BB3D251" w:rsidR="00D51936" w:rsidRDefault="00D51936" w:rsidP="00D51936">
      <w:pPr>
        <w:rPr>
          <w:sz w:val="22"/>
        </w:rPr>
      </w:pPr>
      <w:r>
        <w:rPr>
          <w:sz w:val="22"/>
        </w:rPr>
        <w:t>Email Address (Authorized Signatory): _______________________________________________</w:t>
      </w:r>
    </w:p>
    <w:p w14:paraId="576BED59" w14:textId="77777777" w:rsidR="00D51936" w:rsidRDefault="00D51936" w:rsidP="00D51936">
      <w:pPr>
        <w:rPr>
          <w:sz w:val="22"/>
        </w:rPr>
      </w:pPr>
    </w:p>
    <w:p w14:paraId="7E248F5B" w14:textId="5B9C95F6" w:rsidR="00D51936" w:rsidRDefault="00D51936" w:rsidP="00D51936">
      <w:pPr>
        <w:jc w:val="center"/>
        <w:rPr>
          <w:sz w:val="20"/>
        </w:rPr>
      </w:pPr>
      <w:r>
        <w:rPr>
          <w:sz w:val="20"/>
        </w:rPr>
        <w:t>Huntoso, LLC | legal@huntoso.com | huntoso.com/legal | This exhibit is governed by and construed under the Master Subscription Agreement.</w:t>
      </w:r>
    </w:p>
    <w:p w14:paraId="109C36CA" w14:textId="77777777" w:rsidR="00D51936" w:rsidRPr="00D51936" w:rsidRDefault="00D51936" w:rsidP="00D51936">
      <w:pPr>
        <w:jc w:val="center"/>
        <w:rPr>
          <w:sz w:val="20"/>
        </w:rPr>
      </w:pPr>
    </w:p>
    <w:sectPr w:rsidR="00D51936" w:rsidRPr="00D51936" w:rsidSect="00D51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36"/>
    <w:rsid w:val="002254C8"/>
    <w:rsid w:val="00AB619A"/>
    <w:rsid w:val="00B01E8E"/>
    <w:rsid w:val="00D5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BA35"/>
  <w15:chartTrackingRefBased/>
  <w15:docId w15:val="{954BBDBD-6106-4C5E-A6F4-DDF0E90F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36"/>
    <w:rPr>
      <w:rFonts w:eastAsiaTheme="majorEastAsia" w:cstheme="majorBidi"/>
      <w:color w:val="272727" w:themeColor="text1" w:themeTint="D8"/>
    </w:rPr>
  </w:style>
  <w:style w:type="paragraph" w:styleId="Title">
    <w:name w:val="Title"/>
    <w:basedOn w:val="Normal"/>
    <w:next w:val="Normal"/>
    <w:link w:val="TitleChar"/>
    <w:uiPriority w:val="10"/>
    <w:qFormat/>
    <w:rsid w:val="00D51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36"/>
    <w:pPr>
      <w:spacing w:before="160"/>
      <w:jc w:val="center"/>
    </w:pPr>
    <w:rPr>
      <w:i/>
      <w:iCs/>
      <w:color w:val="404040" w:themeColor="text1" w:themeTint="BF"/>
    </w:rPr>
  </w:style>
  <w:style w:type="character" w:customStyle="1" w:styleId="QuoteChar">
    <w:name w:val="Quote Char"/>
    <w:basedOn w:val="DefaultParagraphFont"/>
    <w:link w:val="Quote"/>
    <w:uiPriority w:val="29"/>
    <w:rsid w:val="00D51936"/>
    <w:rPr>
      <w:i/>
      <w:iCs/>
      <w:color w:val="404040" w:themeColor="text1" w:themeTint="BF"/>
    </w:rPr>
  </w:style>
  <w:style w:type="paragraph" w:styleId="ListParagraph">
    <w:name w:val="List Paragraph"/>
    <w:basedOn w:val="Normal"/>
    <w:uiPriority w:val="34"/>
    <w:qFormat/>
    <w:rsid w:val="00D51936"/>
    <w:pPr>
      <w:ind w:left="720"/>
      <w:contextualSpacing/>
    </w:pPr>
  </w:style>
  <w:style w:type="character" w:styleId="IntenseEmphasis">
    <w:name w:val="Intense Emphasis"/>
    <w:basedOn w:val="DefaultParagraphFont"/>
    <w:uiPriority w:val="21"/>
    <w:qFormat/>
    <w:rsid w:val="00D51936"/>
    <w:rPr>
      <w:i/>
      <w:iCs/>
      <w:color w:val="0F4761" w:themeColor="accent1" w:themeShade="BF"/>
    </w:rPr>
  </w:style>
  <w:style w:type="paragraph" w:styleId="IntenseQuote">
    <w:name w:val="Intense Quote"/>
    <w:basedOn w:val="Normal"/>
    <w:next w:val="Normal"/>
    <w:link w:val="IntenseQuoteChar"/>
    <w:uiPriority w:val="30"/>
    <w:qFormat/>
    <w:rsid w:val="00D51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936"/>
    <w:rPr>
      <w:i/>
      <w:iCs/>
      <w:color w:val="0F4761" w:themeColor="accent1" w:themeShade="BF"/>
    </w:rPr>
  </w:style>
  <w:style w:type="character" w:styleId="IntenseReference">
    <w:name w:val="Intense Reference"/>
    <w:basedOn w:val="DefaultParagraphFont"/>
    <w:uiPriority w:val="32"/>
    <w:qFormat/>
    <w:rsid w:val="00D51936"/>
    <w:rPr>
      <w:b/>
      <w:bCs/>
      <w:smallCaps/>
      <w:color w:val="0F4761" w:themeColor="accent1" w:themeShade="BF"/>
      <w:spacing w:val="5"/>
    </w:rPr>
  </w:style>
  <w:style w:type="table" w:styleId="TableGrid">
    <w:name w:val="Table Grid"/>
    <w:basedOn w:val="TableNormal"/>
    <w:uiPriority w:val="39"/>
    <w:rsid w:val="00D51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3462</Words>
  <Characters>19740</Characters>
  <Application>Microsoft Office Word</Application>
  <DocSecurity>0</DocSecurity>
  <Lines>164</Lines>
  <Paragraphs>46</Paragraphs>
  <ScaleCrop>false</ScaleCrop>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Brelsford</dc:creator>
  <cp:keywords/>
  <dc:description/>
  <cp:lastModifiedBy>Hunter Brelsford</cp:lastModifiedBy>
  <cp:revision>1</cp:revision>
  <dcterms:created xsi:type="dcterms:W3CDTF">2026-05-12T18:32:00Z</dcterms:created>
  <dcterms:modified xsi:type="dcterms:W3CDTF">2026-05-12T18:33:00Z</dcterms:modified>
</cp:coreProperties>
</file>